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555E" w14:textId="77777777" w:rsidR="008B7C5F" w:rsidRPr="008B7C5F" w:rsidRDefault="008B7C5F" w:rsidP="00202191">
      <w:pPr>
        <w:jc w:val="right"/>
        <w:rPr>
          <w:rFonts w:asciiTheme="minorHAnsi" w:eastAsiaTheme="minorHAnsi" w:hAnsiTheme="minorHAnsi" w:cstheme="minorBidi"/>
          <w:sz w:val="22"/>
          <w:szCs w:val="22"/>
          <w:lang w:eastAsia="en-US"/>
        </w:rPr>
      </w:pPr>
      <w:r w:rsidRPr="008B7C5F">
        <w:rPr>
          <w:rFonts w:asciiTheme="minorHAnsi" w:eastAsiaTheme="minorHAnsi" w:hAnsiTheme="minorHAnsi" w:cstheme="minorBidi"/>
          <w:sz w:val="22"/>
          <w:szCs w:val="22"/>
          <w:lang w:eastAsia="en-US"/>
        </w:rPr>
        <w:t xml:space="preserve">Kielce, dnia </w:t>
      </w:r>
      <w:r w:rsidR="00202191">
        <w:rPr>
          <w:rFonts w:asciiTheme="minorHAnsi" w:eastAsiaTheme="minorHAnsi" w:hAnsiTheme="minorHAnsi" w:cstheme="minorBidi"/>
          <w:sz w:val="22"/>
          <w:szCs w:val="22"/>
          <w:lang w:eastAsia="en-US"/>
        </w:rPr>
        <w:t>22</w:t>
      </w:r>
      <w:r w:rsidR="00E6335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lipca</w:t>
      </w:r>
      <w:r w:rsidRPr="008B7C5F">
        <w:rPr>
          <w:rFonts w:asciiTheme="minorHAnsi" w:eastAsiaTheme="minorHAnsi" w:hAnsiTheme="minorHAnsi" w:cstheme="minorBidi"/>
          <w:sz w:val="22"/>
          <w:szCs w:val="22"/>
          <w:lang w:eastAsia="en-US"/>
        </w:rPr>
        <w:t xml:space="preserve"> 2021 r.</w:t>
      </w:r>
    </w:p>
    <w:p w14:paraId="3976A7ED" w14:textId="77777777" w:rsidR="008B7C5F" w:rsidRPr="008B7C5F" w:rsidRDefault="008B7C5F" w:rsidP="008B7C5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KP-III.1</w:t>
      </w:r>
      <w:r w:rsidR="00202191">
        <w:rPr>
          <w:rFonts w:asciiTheme="minorHAnsi" w:eastAsiaTheme="minorHAnsi" w:hAnsiTheme="minorHAnsi" w:cstheme="minorBidi"/>
          <w:sz w:val="22"/>
          <w:szCs w:val="22"/>
          <w:lang w:eastAsia="en-US"/>
        </w:rPr>
        <w:t>431.11</w:t>
      </w:r>
      <w:r w:rsidRPr="008B7C5F">
        <w:rPr>
          <w:rFonts w:asciiTheme="minorHAnsi" w:eastAsiaTheme="minorHAnsi" w:hAnsiTheme="minorHAnsi" w:cstheme="minorBidi"/>
          <w:sz w:val="22"/>
          <w:szCs w:val="22"/>
          <w:lang w:eastAsia="en-US"/>
        </w:rPr>
        <w:t>.2021</w:t>
      </w:r>
    </w:p>
    <w:p w14:paraId="18151275" w14:textId="77777777" w:rsidR="008B7C5F" w:rsidRDefault="008B7C5F" w:rsidP="008B7C5F">
      <w:pPr>
        <w:rPr>
          <w:rFonts w:asciiTheme="minorHAnsi" w:eastAsiaTheme="minorHAnsi" w:hAnsiTheme="minorHAnsi" w:cstheme="minorBidi"/>
          <w:sz w:val="22"/>
          <w:szCs w:val="22"/>
          <w:lang w:eastAsia="en-US"/>
        </w:rPr>
      </w:pPr>
    </w:p>
    <w:p w14:paraId="7B71C06F" w14:textId="77777777" w:rsidR="00202191" w:rsidRDefault="00202191" w:rsidP="008B7C5F">
      <w:pPr>
        <w:rPr>
          <w:rFonts w:asciiTheme="minorHAnsi" w:eastAsiaTheme="minorHAnsi" w:hAnsiTheme="minorHAnsi" w:cstheme="minorBidi"/>
          <w:b/>
          <w:sz w:val="22"/>
          <w:szCs w:val="22"/>
          <w:lang w:eastAsia="en-US"/>
        </w:rPr>
      </w:pPr>
    </w:p>
    <w:p w14:paraId="55F0496D" w14:textId="77777777" w:rsidR="002C221D" w:rsidRPr="00202191" w:rsidRDefault="00202191" w:rsidP="008B7C5F">
      <w:pPr>
        <w:rPr>
          <w:rFonts w:asciiTheme="minorHAnsi" w:eastAsiaTheme="minorHAnsi" w:hAnsiTheme="minorHAnsi" w:cstheme="minorBidi"/>
          <w:b/>
          <w:sz w:val="22"/>
          <w:szCs w:val="22"/>
          <w:lang w:eastAsia="en-US"/>
        </w:rPr>
      </w:pPr>
      <w:r w:rsidRPr="00202191">
        <w:rPr>
          <w:rFonts w:asciiTheme="minorHAnsi" w:eastAsiaTheme="minorHAnsi" w:hAnsiTheme="minorHAnsi" w:cstheme="minorBidi"/>
          <w:b/>
          <w:sz w:val="22"/>
          <w:szCs w:val="22"/>
          <w:lang w:eastAsia="en-US"/>
        </w:rPr>
        <w:t xml:space="preserve">Wyniki kontroli problemowej przeprowadzonej w Przedszkolu Samorządowym N 36 w Kielcach. </w:t>
      </w:r>
    </w:p>
    <w:p w14:paraId="7E3DB209" w14:textId="77777777" w:rsidR="00B5142E" w:rsidRPr="008B7C5F" w:rsidRDefault="00B5142E" w:rsidP="008B7C5F">
      <w:pPr>
        <w:jc w:val="both"/>
        <w:rPr>
          <w:rFonts w:asciiTheme="minorHAnsi" w:eastAsiaTheme="minorHAnsi" w:hAnsiTheme="minorHAnsi" w:cstheme="minorBidi"/>
          <w:sz w:val="22"/>
          <w:szCs w:val="22"/>
          <w:lang w:eastAsia="en-US"/>
        </w:rPr>
      </w:pPr>
    </w:p>
    <w:p w14:paraId="1FE40280" w14:textId="77777777" w:rsidR="008B7C5F" w:rsidRPr="008B7C5F" w:rsidRDefault="008B7C5F" w:rsidP="008B7C5F">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Na podstawie upoważnienia Nr 11</w:t>
      </w:r>
      <w:r w:rsidRPr="008B7C5F">
        <w:rPr>
          <w:rFonts w:asciiTheme="minorHAnsi" w:eastAsiaTheme="minorHAnsi" w:hAnsiTheme="minorHAnsi" w:cstheme="minorBidi"/>
          <w:sz w:val="22"/>
          <w:szCs w:val="22"/>
          <w:lang w:eastAsia="en-US"/>
        </w:rPr>
        <w:t xml:space="preserve">/2021 z dnia </w:t>
      </w:r>
      <w:r>
        <w:rPr>
          <w:rFonts w:asciiTheme="minorHAnsi" w:eastAsiaTheme="minorHAnsi" w:hAnsiTheme="minorHAnsi" w:cstheme="minorBidi"/>
          <w:sz w:val="22"/>
          <w:szCs w:val="22"/>
          <w:lang w:eastAsia="en-US"/>
        </w:rPr>
        <w:t xml:space="preserve">1 czerwca </w:t>
      </w:r>
      <w:r w:rsidRPr="008B7C5F">
        <w:rPr>
          <w:rFonts w:asciiTheme="minorHAnsi" w:eastAsiaTheme="minorHAnsi" w:hAnsiTheme="minorHAnsi" w:cstheme="minorBidi"/>
          <w:sz w:val="22"/>
          <w:szCs w:val="22"/>
          <w:lang w:eastAsia="en-US"/>
        </w:rPr>
        <w:t xml:space="preserve">2021 roku wydanego przez Prezydenta Miasta Kielce, pracownicy Biura Audytu Wewnętrznego i  Kontroli w Kancelarii Prezydenta Urzędu Miasta Kielce przeprowadzili kontrolę problemową za okres od 1 stycznia 2020 r. do 31 grudnia </w:t>
      </w:r>
      <w:r w:rsidRPr="008B7C5F">
        <w:rPr>
          <w:rFonts w:asciiTheme="minorHAnsi" w:eastAsiaTheme="minorHAnsi" w:hAnsiTheme="minorHAnsi" w:cstheme="minorBidi"/>
          <w:sz w:val="22"/>
          <w:szCs w:val="22"/>
          <w:lang w:eastAsia="en-US"/>
        </w:rPr>
        <w:br/>
        <w:t xml:space="preserve">2020 r. w zakresie spraw organizacyjno-prawnych, prawidłowości prowadzenia gospodarki pieniężnej, rozrachunków, gospodarki środkami trwałymi i wyposażeniem, dochodów i wydatków budżetowych, a także przestrzegania przepisów ustawy prawo zamówień publicznych.  </w:t>
      </w:r>
    </w:p>
    <w:p w14:paraId="0940AC77" w14:textId="77777777" w:rsidR="008B7C5F" w:rsidRPr="008B7C5F" w:rsidRDefault="008B7C5F" w:rsidP="008B7C5F">
      <w:pPr>
        <w:jc w:val="both"/>
        <w:rPr>
          <w:rFonts w:asciiTheme="minorHAnsi" w:eastAsiaTheme="minorHAnsi" w:hAnsiTheme="minorHAnsi" w:cstheme="minorBidi"/>
          <w:sz w:val="22"/>
          <w:szCs w:val="22"/>
          <w:lang w:eastAsia="en-US"/>
        </w:rPr>
      </w:pPr>
      <w:r w:rsidRPr="008B7C5F">
        <w:rPr>
          <w:rFonts w:asciiTheme="minorHAnsi" w:eastAsiaTheme="minorHAnsi" w:hAnsiTheme="minorHAnsi" w:cstheme="minorBidi"/>
          <w:sz w:val="22"/>
          <w:szCs w:val="22"/>
          <w:lang w:eastAsia="en-US"/>
        </w:rPr>
        <w:t>W wyniku kontroli stwierdzono niżej opisane nieprawidłowości i uchybienia, które powstały wskutek nieprzestrzegania obowiązujących przepisów prawa przez osoby odpowiedzialne. Przedstawiając poniższe ustalenia kontroli wnoszę o podjęcie działań w celu ich usunięcia.</w:t>
      </w:r>
    </w:p>
    <w:p w14:paraId="1124FB0B" w14:textId="77777777" w:rsidR="008B7C5F" w:rsidRPr="008B7C5F" w:rsidRDefault="008B7C5F" w:rsidP="008B7C5F">
      <w:pPr>
        <w:jc w:val="both"/>
        <w:rPr>
          <w:rFonts w:asciiTheme="minorHAnsi" w:hAnsiTheme="minorHAnsi"/>
          <w:sz w:val="22"/>
          <w:szCs w:val="22"/>
        </w:rPr>
      </w:pPr>
    </w:p>
    <w:p w14:paraId="52BF961C" w14:textId="77777777" w:rsidR="008B7C5F" w:rsidRDefault="002C221D" w:rsidP="008B7C5F">
      <w:pPr>
        <w:jc w:val="both"/>
        <w:rPr>
          <w:rFonts w:asciiTheme="minorHAnsi" w:hAnsiTheme="minorHAnsi"/>
          <w:sz w:val="22"/>
          <w:szCs w:val="22"/>
        </w:rPr>
      </w:pPr>
      <w:r>
        <w:rPr>
          <w:rFonts w:asciiTheme="minorHAnsi" w:hAnsiTheme="minorHAnsi"/>
          <w:sz w:val="22"/>
          <w:szCs w:val="22"/>
        </w:rPr>
        <w:t>Z</w:t>
      </w:r>
      <w:r w:rsidR="008B7C5F" w:rsidRPr="008B7C5F">
        <w:rPr>
          <w:rFonts w:asciiTheme="minorHAnsi" w:hAnsiTheme="minorHAnsi"/>
          <w:sz w:val="22"/>
          <w:szCs w:val="22"/>
        </w:rPr>
        <w:t xml:space="preserve">apisy w polityce rachunkowości nie są zgodne ze stanem rzeczywistym obowiązującym w jednostce m.in. w </w:t>
      </w:r>
      <w:r w:rsidR="00250780">
        <w:rPr>
          <w:rFonts w:asciiTheme="minorHAnsi" w:hAnsiTheme="minorHAnsi"/>
          <w:sz w:val="22"/>
          <w:szCs w:val="22"/>
        </w:rPr>
        <w:t>zakresie planu kont, prowadzenia</w:t>
      </w:r>
      <w:r w:rsidR="008B7C5F" w:rsidRPr="008B7C5F">
        <w:rPr>
          <w:rFonts w:asciiTheme="minorHAnsi" w:hAnsiTheme="minorHAnsi"/>
          <w:sz w:val="22"/>
          <w:szCs w:val="22"/>
        </w:rPr>
        <w:t xml:space="preserve"> ewidencji środków trwałych, sporządz</w:t>
      </w:r>
      <w:r w:rsidR="00250780">
        <w:rPr>
          <w:rFonts w:asciiTheme="minorHAnsi" w:hAnsiTheme="minorHAnsi"/>
          <w:sz w:val="22"/>
          <w:szCs w:val="22"/>
        </w:rPr>
        <w:t>ania zestawienia obrotów i sald;</w:t>
      </w:r>
      <w:r w:rsidR="008B7C5F" w:rsidRPr="008B7C5F">
        <w:rPr>
          <w:rFonts w:asciiTheme="minorHAnsi" w:hAnsiTheme="minorHAnsi"/>
          <w:sz w:val="22"/>
          <w:szCs w:val="22"/>
        </w:rPr>
        <w:t xml:space="preserve"> regulamin pracy  ma nieaktualne numery załączników w zakresie przydziału odzieży </w:t>
      </w:r>
      <w:r>
        <w:rPr>
          <w:rFonts w:asciiTheme="minorHAnsi" w:hAnsiTheme="minorHAnsi"/>
          <w:sz w:val="22"/>
          <w:szCs w:val="22"/>
        </w:rPr>
        <w:br/>
      </w:r>
      <w:r w:rsidR="008B7C5F" w:rsidRPr="008B7C5F">
        <w:rPr>
          <w:rFonts w:asciiTheme="minorHAnsi" w:hAnsiTheme="minorHAnsi"/>
          <w:sz w:val="22"/>
          <w:szCs w:val="22"/>
        </w:rPr>
        <w:t xml:space="preserve">i obuwia roboczego, regulamin zapomóg zdrowotnych w zakresie zapisów odnośnie zapotrzebowania </w:t>
      </w:r>
      <w:r w:rsidR="008B7C5F" w:rsidRPr="008B7C5F">
        <w:rPr>
          <w:rFonts w:asciiTheme="minorHAnsi" w:hAnsiTheme="minorHAnsi"/>
          <w:sz w:val="22"/>
          <w:szCs w:val="22"/>
        </w:rPr>
        <w:br/>
        <w:t>w przedmioty or</w:t>
      </w:r>
      <w:r>
        <w:rPr>
          <w:rFonts w:asciiTheme="minorHAnsi" w:hAnsiTheme="minorHAnsi"/>
          <w:sz w:val="22"/>
          <w:szCs w:val="22"/>
        </w:rPr>
        <w:t>topedyczne i środki pomocnicze.</w:t>
      </w:r>
    </w:p>
    <w:p w14:paraId="1AEE8418" w14:textId="77777777" w:rsidR="002C221D" w:rsidRDefault="002C221D" w:rsidP="008B7C5F">
      <w:pPr>
        <w:jc w:val="both"/>
        <w:rPr>
          <w:rFonts w:asciiTheme="minorHAnsi" w:hAnsiTheme="minorHAnsi"/>
          <w:b/>
          <w:i/>
          <w:sz w:val="22"/>
          <w:szCs w:val="22"/>
        </w:rPr>
      </w:pPr>
      <w:r w:rsidRPr="002C221D">
        <w:rPr>
          <w:rFonts w:asciiTheme="minorHAnsi" w:hAnsiTheme="minorHAnsi"/>
          <w:b/>
          <w:i/>
          <w:sz w:val="22"/>
          <w:szCs w:val="22"/>
        </w:rPr>
        <w:t>Wniosek pokontrolny Nr 1</w:t>
      </w:r>
    </w:p>
    <w:p w14:paraId="4B4E50FA" w14:textId="77777777" w:rsidR="00812B36" w:rsidRPr="00812B36" w:rsidRDefault="00812B36" w:rsidP="00812B36">
      <w:pPr>
        <w:jc w:val="both"/>
        <w:rPr>
          <w:rFonts w:asciiTheme="minorHAnsi" w:hAnsiTheme="minorHAnsi"/>
          <w:i/>
          <w:sz w:val="22"/>
          <w:szCs w:val="22"/>
        </w:rPr>
      </w:pPr>
      <w:r w:rsidRPr="00812B36">
        <w:rPr>
          <w:rFonts w:asciiTheme="minorHAnsi" w:hAnsiTheme="minorHAnsi"/>
          <w:i/>
          <w:sz w:val="22"/>
          <w:szCs w:val="22"/>
        </w:rPr>
        <w:t>Opracować nowe zasady (politykę) rachunkowości, uaktualnić numery załączników w Regulaminie Pracy, dokonać zmian w Regulaminie zapomóg zdrowotnych w zakresie zapisów odnośnie zapotrzebowania w przedmioty ortopedyczne i środki pomocnicze.</w:t>
      </w:r>
    </w:p>
    <w:p w14:paraId="168572DF" w14:textId="77777777" w:rsidR="00812B36" w:rsidRDefault="00812B36" w:rsidP="002C221D">
      <w:pPr>
        <w:jc w:val="both"/>
        <w:rPr>
          <w:rFonts w:asciiTheme="minorHAnsi" w:hAnsiTheme="minorHAnsi"/>
          <w:sz w:val="22"/>
          <w:szCs w:val="22"/>
        </w:rPr>
      </w:pPr>
    </w:p>
    <w:p w14:paraId="189485A5" w14:textId="77777777" w:rsidR="00917529" w:rsidRDefault="008B7C5F" w:rsidP="002C221D">
      <w:pPr>
        <w:jc w:val="both"/>
        <w:rPr>
          <w:rFonts w:asciiTheme="minorHAnsi" w:hAnsiTheme="minorHAnsi"/>
          <w:sz w:val="22"/>
          <w:szCs w:val="22"/>
        </w:rPr>
      </w:pPr>
      <w:r w:rsidRPr="008B7C5F">
        <w:rPr>
          <w:rFonts w:asciiTheme="minorHAnsi" w:hAnsiTheme="minorHAnsi"/>
          <w:sz w:val="22"/>
          <w:szCs w:val="22"/>
        </w:rPr>
        <w:t xml:space="preserve">W trakcie analizy wyciągów bankowych stwierdzono, że wpłaty rodziców za przedszkole są źle księgowane, ponieważ  zamiast księgować fizyczny wpływ na konto bankowe intendent rozpisuje naliczenie opłat dla danego dziecka. W dn. 30.11.2020 r. jeden z rodziców wpłacił kwotę 38,20 zł jako opłata za przedszkole. Z naliczenia dla tego dziecka wynikało, że ma on zapłacić 40,20 zł za żywienie, a przedszkole ma mu zwrócić 2 zł za nadpłacone godziny. W związku z tym rodzic miał do zapłaty 38,20  zł. Na wyciągu bankowym zaksięgowana powinna być wpłata 38,20 zł, a nie 40,20 zł. Różnica </w:t>
      </w:r>
      <w:r w:rsidR="002C221D">
        <w:rPr>
          <w:rFonts w:asciiTheme="minorHAnsi" w:hAnsiTheme="minorHAnsi"/>
          <w:sz w:val="22"/>
          <w:szCs w:val="22"/>
        </w:rPr>
        <w:br/>
      </w:r>
      <w:r w:rsidRPr="008B7C5F">
        <w:rPr>
          <w:rFonts w:asciiTheme="minorHAnsi" w:hAnsiTheme="minorHAnsi"/>
          <w:sz w:val="22"/>
          <w:szCs w:val="22"/>
        </w:rPr>
        <w:t>w wysokości 2 zł powinna być przeksięgowana przez głównego księgowego pomiędzy odpowiednimi paragrafami.</w:t>
      </w:r>
    </w:p>
    <w:p w14:paraId="14D7BA00" w14:textId="77777777" w:rsidR="002C221D" w:rsidRDefault="002C221D" w:rsidP="002C221D">
      <w:pPr>
        <w:jc w:val="both"/>
        <w:rPr>
          <w:rFonts w:asciiTheme="minorHAnsi" w:hAnsiTheme="minorHAnsi"/>
          <w:b/>
          <w:i/>
          <w:sz w:val="22"/>
          <w:szCs w:val="22"/>
        </w:rPr>
      </w:pPr>
      <w:r w:rsidRPr="002C221D">
        <w:rPr>
          <w:rFonts w:asciiTheme="minorHAnsi" w:hAnsiTheme="minorHAnsi"/>
          <w:b/>
          <w:i/>
          <w:sz w:val="22"/>
          <w:szCs w:val="22"/>
        </w:rPr>
        <w:t>Wniosek</w:t>
      </w:r>
      <w:r>
        <w:rPr>
          <w:rFonts w:asciiTheme="minorHAnsi" w:hAnsiTheme="minorHAnsi"/>
          <w:b/>
          <w:i/>
          <w:sz w:val="22"/>
          <w:szCs w:val="22"/>
        </w:rPr>
        <w:t xml:space="preserve"> pokontrolny Nr 2</w:t>
      </w:r>
    </w:p>
    <w:p w14:paraId="3307482D" w14:textId="77777777" w:rsidR="00812B36" w:rsidRPr="00812B36" w:rsidRDefault="00812B36" w:rsidP="002C221D">
      <w:pPr>
        <w:jc w:val="both"/>
        <w:rPr>
          <w:rFonts w:asciiTheme="minorHAnsi" w:hAnsiTheme="minorHAnsi"/>
          <w:i/>
          <w:sz w:val="22"/>
          <w:szCs w:val="22"/>
        </w:rPr>
      </w:pPr>
      <w:r w:rsidRPr="00812B36">
        <w:rPr>
          <w:rFonts w:asciiTheme="minorHAnsi" w:hAnsiTheme="minorHAnsi"/>
          <w:i/>
          <w:sz w:val="22"/>
          <w:szCs w:val="22"/>
        </w:rPr>
        <w:t>W dalszej działalności jednostki wyciągi bankowe księgować w sp</w:t>
      </w:r>
      <w:r>
        <w:rPr>
          <w:rFonts w:asciiTheme="minorHAnsi" w:hAnsiTheme="minorHAnsi"/>
          <w:i/>
          <w:sz w:val="22"/>
          <w:szCs w:val="22"/>
        </w:rPr>
        <w:t>os</w:t>
      </w:r>
      <w:r w:rsidRPr="00812B36">
        <w:rPr>
          <w:rFonts w:asciiTheme="minorHAnsi" w:hAnsiTheme="minorHAnsi"/>
          <w:i/>
          <w:sz w:val="22"/>
          <w:szCs w:val="22"/>
        </w:rPr>
        <w:t>ób prawidłowy.</w:t>
      </w:r>
    </w:p>
    <w:p w14:paraId="3968A656" w14:textId="77777777" w:rsidR="00812B36" w:rsidRPr="002C221D" w:rsidRDefault="00812B36" w:rsidP="002C221D">
      <w:pPr>
        <w:jc w:val="both"/>
        <w:rPr>
          <w:rFonts w:asciiTheme="minorHAnsi" w:hAnsiTheme="minorHAnsi"/>
          <w:b/>
          <w:i/>
          <w:sz w:val="22"/>
          <w:szCs w:val="22"/>
        </w:rPr>
      </w:pPr>
    </w:p>
    <w:p w14:paraId="7EC20FB9" w14:textId="77777777" w:rsidR="008B7C5F" w:rsidRPr="008B7C5F" w:rsidRDefault="00812B36" w:rsidP="002C221D">
      <w:pPr>
        <w:jc w:val="both"/>
        <w:rPr>
          <w:rFonts w:asciiTheme="minorHAnsi" w:hAnsiTheme="minorHAnsi"/>
          <w:sz w:val="22"/>
          <w:szCs w:val="22"/>
        </w:rPr>
      </w:pPr>
      <w:r>
        <w:rPr>
          <w:rFonts w:asciiTheme="minorHAnsi" w:hAnsiTheme="minorHAnsi"/>
          <w:sz w:val="22"/>
          <w:szCs w:val="22"/>
        </w:rPr>
        <w:t>W deklaracji rocznej</w:t>
      </w:r>
      <w:r w:rsidR="008B7C5F" w:rsidRPr="008B7C5F">
        <w:rPr>
          <w:rFonts w:asciiTheme="minorHAnsi" w:hAnsiTheme="minorHAnsi"/>
          <w:sz w:val="22"/>
          <w:szCs w:val="22"/>
        </w:rPr>
        <w:t xml:space="preserve"> PIT 4R w miesiącu sierpniu 2020 r. wykazano kwotę 5.588 zł. Z ewidencji księgowej wynika, że ww. miesiącu kwota pobranych i zapłaconych zaliczek na podatek dochodowy od osób fizycznych wyniosła 5.488 zł. Korekta deklaracji w tym zakresie została złożona 12.05.2021 r. </w:t>
      </w:r>
      <w:r>
        <w:rPr>
          <w:rFonts w:asciiTheme="minorHAnsi" w:hAnsiTheme="minorHAnsi"/>
          <w:sz w:val="22"/>
          <w:szCs w:val="22"/>
        </w:rPr>
        <w:t>Z</w:t>
      </w:r>
      <w:r w:rsidR="008B7C5F" w:rsidRPr="008B7C5F">
        <w:rPr>
          <w:rFonts w:asciiTheme="minorHAnsi" w:hAnsiTheme="minorHAnsi"/>
          <w:sz w:val="22"/>
          <w:szCs w:val="22"/>
        </w:rPr>
        <w:t xml:space="preserve"> wyjaśnień głównej księgowej wynika, że różnica </w:t>
      </w:r>
      <w:r w:rsidRPr="008B7C5F">
        <w:rPr>
          <w:rFonts w:asciiTheme="minorHAnsi" w:hAnsiTheme="minorHAnsi"/>
          <w:sz w:val="22"/>
          <w:szCs w:val="22"/>
        </w:rPr>
        <w:t xml:space="preserve">ta </w:t>
      </w:r>
      <w:r w:rsidR="008B7C5F" w:rsidRPr="008B7C5F">
        <w:rPr>
          <w:rFonts w:asciiTheme="minorHAnsi" w:hAnsiTheme="minorHAnsi"/>
          <w:sz w:val="22"/>
          <w:szCs w:val="22"/>
        </w:rPr>
        <w:t xml:space="preserve">wynikała </w:t>
      </w:r>
      <w:r>
        <w:rPr>
          <w:rFonts w:asciiTheme="minorHAnsi" w:hAnsiTheme="minorHAnsi"/>
          <w:sz w:val="22"/>
          <w:szCs w:val="22"/>
        </w:rPr>
        <w:t>z błędu programu, j</w:t>
      </w:r>
      <w:r w:rsidR="008B7C5F" w:rsidRPr="008B7C5F">
        <w:rPr>
          <w:rFonts w:asciiTheme="minorHAnsi" w:hAnsiTheme="minorHAnsi"/>
          <w:sz w:val="22"/>
          <w:szCs w:val="22"/>
        </w:rPr>
        <w:t xml:space="preserve">ednak </w:t>
      </w:r>
      <w:r>
        <w:rPr>
          <w:rFonts w:asciiTheme="minorHAnsi" w:hAnsiTheme="minorHAnsi"/>
          <w:sz w:val="22"/>
          <w:szCs w:val="22"/>
        </w:rPr>
        <w:br/>
      </w:r>
      <w:r w:rsidR="008B7C5F" w:rsidRPr="008B7C5F">
        <w:rPr>
          <w:rFonts w:asciiTheme="minorHAnsi" w:hAnsiTheme="minorHAnsi"/>
          <w:sz w:val="22"/>
          <w:szCs w:val="22"/>
        </w:rPr>
        <w:t xml:space="preserve">w dokumentacji księgowej brak odpowiedniego zestawienia na </w:t>
      </w:r>
      <w:r w:rsidR="002C221D">
        <w:rPr>
          <w:rFonts w:asciiTheme="minorHAnsi" w:hAnsiTheme="minorHAnsi"/>
          <w:sz w:val="22"/>
          <w:szCs w:val="22"/>
        </w:rPr>
        <w:t xml:space="preserve">potwierdzenie tego faktu.  </w:t>
      </w:r>
      <w:r w:rsidR="008B7C5F" w:rsidRPr="008B7C5F">
        <w:rPr>
          <w:rFonts w:asciiTheme="minorHAnsi" w:hAnsiTheme="minorHAnsi"/>
          <w:sz w:val="22"/>
          <w:szCs w:val="22"/>
        </w:rPr>
        <w:t>Stwierdzono także błąd w zobowiązaniach na koniec 2020 r.</w:t>
      </w:r>
      <w:r>
        <w:rPr>
          <w:rFonts w:asciiTheme="minorHAnsi" w:hAnsiTheme="minorHAnsi"/>
          <w:sz w:val="22"/>
          <w:szCs w:val="22"/>
        </w:rPr>
        <w:t>,</w:t>
      </w:r>
      <w:r w:rsidR="008B7C5F" w:rsidRPr="008B7C5F">
        <w:rPr>
          <w:rFonts w:asciiTheme="minorHAnsi" w:hAnsiTheme="minorHAnsi"/>
          <w:sz w:val="22"/>
          <w:szCs w:val="22"/>
        </w:rPr>
        <w:t xml:space="preserve"> ponieważ zobowiązanie z tytułu podatku dochodowego w Rozdziale 80149 zgodnie z zestawieniem obrotów i sald powinno wynieść 18 zł, a w Rozdziale 80104 powinno wynieść 4.951,00 zł, a z przygotowanego na potrzeby kontroli zestawienia wynosi w Rozdziale 80149 29,00 zł, a w rozdziale 80104 4.940,00 zł.</w:t>
      </w:r>
    </w:p>
    <w:p w14:paraId="75E22E48" w14:textId="77777777" w:rsidR="008B7C5F" w:rsidRPr="008B7C5F" w:rsidRDefault="00250780" w:rsidP="002C221D">
      <w:pPr>
        <w:jc w:val="both"/>
        <w:rPr>
          <w:rFonts w:asciiTheme="minorHAnsi" w:hAnsiTheme="minorHAnsi"/>
          <w:sz w:val="22"/>
          <w:szCs w:val="22"/>
        </w:rPr>
      </w:pPr>
      <w:r>
        <w:rPr>
          <w:rFonts w:asciiTheme="minorHAnsi" w:hAnsiTheme="minorHAnsi"/>
          <w:sz w:val="22"/>
          <w:szCs w:val="22"/>
        </w:rPr>
        <w:t>B</w:t>
      </w:r>
      <w:r w:rsidR="008B7C5F" w:rsidRPr="008B7C5F">
        <w:rPr>
          <w:rFonts w:asciiTheme="minorHAnsi" w:hAnsiTheme="minorHAnsi"/>
          <w:sz w:val="22"/>
          <w:szCs w:val="22"/>
        </w:rPr>
        <w:t xml:space="preserve">łędnie skorygowana </w:t>
      </w:r>
      <w:r w:rsidRPr="008B7C5F">
        <w:rPr>
          <w:rFonts w:asciiTheme="minorHAnsi" w:hAnsiTheme="minorHAnsi"/>
          <w:sz w:val="22"/>
          <w:szCs w:val="22"/>
        </w:rPr>
        <w:t xml:space="preserve">została </w:t>
      </w:r>
      <w:r w:rsidR="008B7C5F" w:rsidRPr="008B7C5F">
        <w:rPr>
          <w:rFonts w:asciiTheme="minorHAnsi" w:hAnsiTheme="minorHAnsi"/>
          <w:sz w:val="22"/>
          <w:szCs w:val="22"/>
        </w:rPr>
        <w:t>lista płac naucz</w:t>
      </w:r>
      <w:r w:rsidR="002C221D">
        <w:rPr>
          <w:rFonts w:asciiTheme="minorHAnsi" w:hAnsiTheme="minorHAnsi"/>
          <w:sz w:val="22"/>
          <w:szCs w:val="22"/>
        </w:rPr>
        <w:t>yciela za miesiąc sierpień 2020</w:t>
      </w:r>
      <w:r w:rsidR="008B7C5F" w:rsidRPr="008B7C5F">
        <w:rPr>
          <w:rFonts w:asciiTheme="minorHAnsi" w:hAnsiTheme="minorHAnsi"/>
          <w:sz w:val="22"/>
          <w:szCs w:val="22"/>
        </w:rPr>
        <w:t>r., gdzie dokonano potrącenia nadpłaconego wynagrodzenia bez korekty podatku dochodowego od osób fizycznych.</w:t>
      </w:r>
      <w:r w:rsidR="002C221D">
        <w:rPr>
          <w:rFonts w:asciiTheme="minorHAnsi" w:hAnsiTheme="minorHAnsi"/>
          <w:sz w:val="22"/>
          <w:szCs w:val="22"/>
        </w:rPr>
        <w:t xml:space="preserve"> </w:t>
      </w:r>
      <w:r>
        <w:rPr>
          <w:rFonts w:asciiTheme="minorHAnsi" w:hAnsiTheme="minorHAnsi"/>
          <w:sz w:val="22"/>
          <w:szCs w:val="22"/>
        </w:rPr>
        <w:br/>
      </w:r>
      <w:r w:rsidR="008B7C5F" w:rsidRPr="008B7C5F">
        <w:rPr>
          <w:rFonts w:asciiTheme="minorHAnsi" w:hAnsiTheme="minorHAnsi"/>
          <w:sz w:val="22"/>
          <w:szCs w:val="22"/>
        </w:rPr>
        <w:t>W związku z powyższym inwentaryzacja konta 225 drogą weryfikacji za 2020 r. została przeprowadzona w sposób nierzetelny.</w:t>
      </w:r>
    </w:p>
    <w:p w14:paraId="01166696" w14:textId="77777777" w:rsidR="00250780" w:rsidRDefault="00180DE0" w:rsidP="00180DE0">
      <w:pPr>
        <w:jc w:val="both"/>
        <w:rPr>
          <w:rFonts w:asciiTheme="minorHAnsi" w:hAnsiTheme="minorHAnsi"/>
          <w:sz w:val="22"/>
          <w:szCs w:val="22"/>
        </w:rPr>
      </w:pPr>
      <w:r w:rsidRPr="008B7C5F">
        <w:rPr>
          <w:rFonts w:asciiTheme="minorHAnsi" w:hAnsiTheme="minorHAnsi"/>
          <w:sz w:val="22"/>
          <w:szCs w:val="22"/>
        </w:rPr>
        <w:t xml:space="preserve">Podczas analizy dokumentacji związanej z naliczeniem oraz płatnością składek z tytułu ubezpieczeń społecznych stwierdzono, że w informacji rocznej o stanie konta za 2020 rok widnieje nadpłata na </w:t>
      </w:r>
      <w:r w:rsidRPr="008B7C5F">
        <w:rPr>
          <w:rFonts w:asciiTheme="minorHAnsi" w:hAnsiTheme="minorHAnsi"/>
          <w:sz w:val="22"/>
          <w:szCs w:val="22"/>
        </w:rPr>
        <w:lastRenderedPageBreak/>
        <w:t xml:space="preserve">ubezpieczeniach społecznych w wysokości 24.510,75 zł, która wynika m.in.  z braku rozliczenia umorzonych składek za miesiąc kwiecień oraz  maj 2020 r. zgodnie z wnioskiem  o zwolnieniu </w:t>
      </w:r>
      <w:r w:rsidR="00250780">
        <w:rPr>
          <w:rFonts w:asciiTheme="minorHAnsi" w:hAnsiTheme="minorHAnsi"/>
          <w:sz w:val="22"/>
          <w:szCs w:val="22"/>
        </w:rPr>
        <w:br/>
      </w:r>
      <w:r w:rsidRPr="008B7C5F">
        <w:rPr>
          <w:rFonts w:asciiTheme="minorHAnsi" w:hAnsiTheme="minorHAnsi"/>
          <w:sz w:val="22"/>
          <w:szCs w:val="22"/>
        </w:rPr>
        <w:t>z obowiązku opłacenia należności z tytułu składek za marzec-m</w:t>
      </w:r>
      <w:r w:rsidR="00250780">
        <w:rPr>
          <w:rFonts w:asciiTheme="minorHAnsi" w:hAnsiTheme="minorHAnsi"/>
          <w:sz w:val="22"/>
          <w:szCs w:val="22"/>
        </w:rPr>
        <w:t>aj 2020 r. z dnia 11.05.2020 r.</w:t>
      </w:r>
    </w:p>
    <w:p w14:paraId="536A47A8" w14:textId="77777777" w:rsidR="00180DE0" w:rsidRPr="008B7C5F" w:rsidRDefault="00180DE0" w:rsidP="00180DE0">
      <w:pPr>
        <w:jc w:val="both"/>
        <w:rPr>
          <w:rFonts w:asciiTheme="minorHAnsi" w:hAnsiTheme="minorHAnsi"/>
          <w:sz w:val="22"/>
          <w:szCs w:val="22"/>
        </w:rPr>
      </w:pPr>
      <w:r w:rsidRPr="008B7C5F">
        <w:rPr>
          <w:rFonts w:asciiTheme="minorHAnsi" w:hAnsiTheme="minorHAnsi"/>
          <w:sz w:val="22"/>
          <w:szCs w:val="22"/>
        </w:rPr>
        <w:t xml:space="preserve">Umorzone składki za miesiąc marzec 2020 r. zostały rozliczone w miesiącu czerwcu 2020 r. Kwoty, które zostały rozliczone nie odpowiadają faktycznie zapłaconym w miesiącu marcu składkom. Ponadto stwierdzono, że błędnie została skorygowana lista płac nauczyciela za miesiąc sierpień </w:t>
      </w:r>
      <w:r w:rsidR="00250780">
        <w:rPr>
          <w:rFonts w:asciiTheme="minorHAnsi" w:hAnsiTheme="minorHAnsi"/>
          <w:sz w:val="22"/>
          <w:szCs w:val="22"/>
        </w:rPr>
        <w:br/>
      </w:r>
      <w:r w:rsidRPr="008B7C5F">
        <w:rPr>
          <w:rFonts w:asciiTheme="minorHAnsi" w:hAnsiTheme="minorHAnsi"/>
          <w:sz w:val="22"/>
          <w:szCs w:val="22"/>
        </w:rPr>
        <w:t>2020 r., gdzie dokonano potrącenia nadpłaconego wynagrodzenia bez korekty składek ZUS.</w:t>
      </w:r>
    </w:p>
    <w:p w14:paraId="2F4BD698" w14:textId="77777777" w:rsidR="00180DE0" w:rsidRPr="00180DE0" w:rsidRDefault="00250780" w:rsidP="00180DE0">
      <w:pPr>
        <w:jc w:val="both"/>
        <w:rPr>
          <w:rFonts w:asciiTheme="minorHAnsi" w:hAnsiTheme="minorHAnsi"/>
          <w:sz w:val="22"/>
          <w:szCs w:val="22"/>
        </w:rPr>
      </w:pPr>
      <w:r>
        <w:rPr>
          <w:rFonts w:asciiTheme="minorHAnsi" w:hAnsiTheme="minorHAnsi"/>
          <w:sz w:val="22"/>
          <w:szCs w:val="22"/>
        </w:rPr>
        <w:t>S</w:t>
      </w:r>
      <w:r w:rsidR="00180DE0" w:rsidRPr="008B7C5F">
        <w:rPr>
          <w:rFonts w:asciiTheme="minorHAnsi" w:hAnsiTheme="minorHAnsi"/>
          <w:sz w:val="22"/>
          <w:szCs w:val="22"/>
        </w:rPr>
        <w:t>twierdzono, że różnice pomiędzy naliczeniem składek, a DRA za poszczególne miesiące nie były korygowane</w:t>
      </w:r>
      <w:r w:rsidR="00180DE0">
        <w:rPr>
          <w:rFonts w:asciiTheme="minorHAnsi" w:hAnsiTheme="minorHAnsi"/>
          <w:sz w:val="22"/>
          <w:szCs w:val="22"/>
        </w:rPr>
        <w:t xml:space="preserve">. </w:t>
      </w:r>
      <w:r w:rsidR="00180DE0" w:rsidRPr="008B7C5F">
        <w:rPr>
          <w:rFonts w:asciiTheme="minorHAnsi" w:hAnsiTheme="minorHAnsi"/>
          <w:sz w:val="22"/>
          <w:szCs w:val="22"/>
        </w:rPr>
        <w:t>W związku z powyższym inwentaryzacja konta 229 drogą weryfikacji za 2020 r. została przeprowadzona w sposób nierzetelny.</w:t>
      </w:r>
    </w:p>
    <w:p w14:paraId="0B744D01" w14:textId="77777777" w:rsidR="00180DE0" w:rsidRPr="00180DE0" w:rsidRDefault="00180DE0" w:rsidP="00180DE0">
      <w:pPr>
        <w:jc w:val="both"/>
        <w:rPr>
          <w:rFonts w:asciiTheme="minorHAnsi" w:hAnsiTheme="minorHAnsi"/>
          <w:sz w:val="22"/>
          <w:szCs w:val="22"/>
        </w:rPr>
      </w:pPr>
      <w:r w:rsidRPr="00180DE0">
        <w:rPr>
          <w:rFonts w:asciiTheme="minorHAnsi" w:hAnsiTheme="minorHAnsi"/>
          <w:sz w:val="22"/>
          <w:szCs w:val="22"/>
        </w:rPr>
        <w:t>Ponadto stwierdzono, że błędnie została ujęta w księgach rachunkowych na koniec 2020 r. kwota wynagrodzeń netto z tytułu dodatkowego wynagrodzenia, stwierdzono różnicę w wysokości 0,02 zł porównując dokumenty źródłowe z zestawieniem obrotów i sald i zestawieniem sporządzonym na potrzeby kontroli. W związku z powyższym inwentaryzacja konta 231 drogą weryfikacji za 2020 r. została przeprowadzona w sposób nierzetelny.</w:t>
      </w:r>
    </w:p>
    <w:p w14:paraId="07BAD34B" w14:textId="77777777" w:rsidR="008B7C5F" w:rsidRDefault="002C221D" w:rsidP="008B7C5F">
      <w:pPr>
        <w:rPr>
          <w:rFonts w:asciiTheme="minorHAnsi" w:hAnsiTheme="minorHAnsi"/>
          <w:b/>
          <w:i/>
          <w:sz w:val="22"/>
          <w:szCs w:val="22"/>
        </w:rPr>
      </w:pPr>
      <w:r>
        <w:rPr>
          <w:rFonts w:asciiTheme="minorHAnsi" w:hAnsiTheme="minorHAnsi"/>
          <w:b/>
          <w:i/>
          <w:sz w:val="22"/>
          <w:szCs w:val="22"/>
        </w:rPr>
        <w:t>Wniosek pokontrolny Nr 3</w:t>
      </w:r>
    </w:p>
    <w:p w14:paraId="25489301" w14:textId="77777777" w:rsidR="000B254B" w:rsidRDefault="000B254B" w:rsidP="000B254B">
      <w:pPr>
        <w:jc w:val="both"/>
        <w:rPr>
          <w:rFonts w:asciiTheme="minorHAnsi" w:hAnsiTheme="minorHAnsi"/>
          <w:i/>
          <w:sz w:val="22"/>
          <w:szCs w:val="22"/>
        </w:rPr>
      </w:pPr>
      <w:r w:rsidRPr="000B254B">
        <w:rPr>
          <w:rFonts w:asciiTheme="minorHAnsi" w:hAnsiTheme="minorHAnsi"/>
          <w:i/>
          <w:sz w:val="22"/>
          <w:szCs w:val="22"/>
        </w:rPr>
        <w:t>Ewidencję księgową na koncie 225</w:t>
      </w:r>
      <w:r w:rsidR="00180DE0">
        <w:rPr>
          <w:rFonts w:asciiTheme="minorHAnsi" w:hAnsiTheme="minorHAnsi"/>
          <w:i/>
          <w:sz w:val="22"/>
          <w:szCs w:val="22"/>
        </w:rPr>
        <w:t>, 229, 231</w:t>
      </w:r>
      <w:r w:rsidRPr="000B254B">
        <w:rPr>
          <w:rFonts w:asciiTheme="minorHAnsi" w:hAnsiTheme="minorHAnsi"/>
          <w:i/>
          <w:sz w:val="22"/>
          <w:szCs w:val="22"/>
        </w:rPr>
        <w:t xml:space="preserve"> prowadzić na podstawie dokumentów źródłowych zgodnie </w:t>
      </w:r>
      <w:r>
        <w:rPr>
          <w:rFonts w:asciiTheme="minorHAnsi" w:hAnsiTheme="minorHAnsi"/>
          <w:i/>
          <w:sz w:val="22"/>
          <w:szCs w:val="22"/>
        </w:rPr>
        <w:t xml:space="preserve">z prawidłową podziałką </w:t>
      </w:r>
      <w:r w:rsidRPr="000B254B">
        <w:rPr>
          <w:rFonts w:asciiTheme="minorHAnsi" w:hAnsiTheme="minorHAnsi"/>
          <w:i/>
          <w:sz w:val="22"/>
          <w:szCs w:val="22"/>
        </w:rPr>
        <w:t>klasyfikacji budżetowej.</w:t>
      </w:r>
    </w:p>
    <w:p w14:paraId="6C3C4E06" w14:textId="77777777" w:rsidR="000B254B" w:rsidRDefault="000B254B" w:rsidP="000B254B">
      <w:pPr>
        <w:rPr>
          <w:rFonts w:asciiTheme="minorHAnsi" w:hAnsiTheme="minorHAnsi"/>
          <w:b/>
          <w:i/>
          <w:sz w:val="22"/>
          <w:szCs w:val="22"/>
        </w:rPr>
      </w:pPr>
      <w:r>
        <w:rPr>
          <w:rFonts w:asciiTheme="minorHAnsi" w:hAnsiTheme="minorHAnsi"/>
          <w:b/>
          <w:i/>
          <w:sz w:val="22"/>
          <w:szCs w:val="22"/>
        </w:rPr>
        <w:t>Wniosek pokontrolny Nr 4</w:t>
      </w:r>
    </w:p>
    <w:p w14:paraId="608A3304" w14:textId="77777777" w:rsidR="000B254B" w:rsidRPr="000B254B" w:rsidRDefault="000B254B" w:rsidP="000B254B">
      <w:pPr>
        <w:jc w:val="both"/>
        <w:rPr>
          <w:rFonts w:asciiTheme="minorHAnsi" w:hAnsiTheme="minorHAnsi"/>
          <w:i/>
          <w:sz w:val="22"/>
          <w:szCs w:val="22"/>
        </w:rPr>
      </w:pPr>
      <w:r w:rsidRPr="000B254B">
        <w:rPr>
          <w:rFonts w:asciiTheme="minorHAnsi" w:hAnsiTheme="minorHAnsi"/>
          <w:i/>
          <w:sz w:val="22"/>
          <w:szCs w:val="22"/>
        </w:rPr>
        <w:t>Weryfikację konta 225</w:t>
      </w:r>
      <w:r w:rsidR="00180DE0">
        <w:rPr>
          <w:rFonts w:asciiTheme="minorHAnsi" w:hAnsiTheme="minorHAnsi"/>
          <w:i/>
          <w:sz w:val="22"/>
          <w:szCs w:val="22"/>
        </w:rPr>
        <w:t>, 229, 231</w:t>
      </w:r>
      <w:r w:rsidRPr="000B254B">
        <w:rPr>
          <w:rFonts w:asciiTheme="minorHAnsi" w:hAnsiTheme="minorHAnsi"/>
          <w:i/>
          <w:sz w:val="22"/>
          <w:szCs w:val="22"/>
        </w:rPr>
        <w:t xml:space="preserve"> dokonywać w sposób rzetelny na postawie </w:t>
      </w:r>
      <w:r w:rsidR="00180DE0">
        <w:rPr>
          <w:rFonts w:asciiTheme="minorHAnsi" w:hAnsiTheme="minorHAnsi"/>
          <w:i/>
          <w:sz w:val="22"/>
          <w:szCs w:val="22"/>
        </w:rPr>
        <w:t xml:space="preserve">posiadanych </w:t>
      </w:r>
      <w:r w:rsidRPr="000B254B">
        <w:rPr>
          <w:rFonts w:asciiTheme="minorHAnsi" w:hAnsiTheme="minorHAnsi"/>
          <w:i/>
          <w:sz w:val="22"/>
          <w:szCs w:val="22"/>
        </w:rPr>
        <w:t>dokumentów źródłowych.</w:t>
      </w:r>
    </w:p>
    <w:p w14:paraId="30D3FD97" w14:textId="77777777" w:rsidR="000B254B" w:rsidRPr="000B254B" w:rsidRDefault="000B254B" w:rsidP="000B254B">
      <w:pPr>
        <w:jc w:val="both"/>
        <w:rPr>
          <w:rFonts w:asciiTheme="minorHAnsi" w:hAnsiTheme="minorHAnsi"/>
          <w:i/>
          <w:sz w:val="22"/>
          <w:szCs w:val="22"/>
        </w:rPr>
      </w:pPr>
    </w:p>
    <w:p w14:paraId="4FB45B3A" w14:textId="77777777" w:rsidR="008B7C5F" w:rsidRPr="008B7C5F" w:rsidRDefault="008B7C5F" w:rsidP="008B7C5F">
      <w:pPr>
        <w:rPr>
          <w:rFonts w:asciiTheme="minorHAnsi" w:hAnsiTheme="minorHAnsi"/>
          <w:sz w:val="22"/>
          <w:szCs w:val="22"/>
        </w:rPr>
      </w:pPr>
      <w:r w:rsidRPr="008B7C5F">
        <w:rPr>
          <w:rFonts w:asciiTheme="minorHAnsi" w:hAnsiTheme="minorHAnsi"/>
          <w:sz w:val="22"/>
          <w:szCs w:val="22"/>
        </w:rPr>
        <w:t>W polityce rachunkowości jak i w żadnym innym dokumencie przekazanym do kontroli nie wskazano jak będą oznaczane środki trwałe jak i pozostałe środki trwałe.</w:t>
      </w:r>
    </w:p>
    <w:p w14:paraId="551CA3F3" w14:textId="77777777" w:rsidR="008B7C5F" w:rsidRDefault="00180DE0" w:rsidP="008B7C5F">
      <w:pPr>
        <w:rPr>
          <w:rFonts w:asciiTheme="minorHAnsi" w:hAnsiTheme="minorHAnsi"/>
          <w:b/>
          <w:i/>
          <w:sz w:val="22"/>
          <w:szCs w:val="22"/>
        </w:rPr>
      </w:pPr>
      <w:r>
        <w:rPr>
          <w:rFonts w:asciiTheme="minorHAnsi" w:hAnsiTheme="minorHAnsi"/>
          <w:b/>
          <w:i/>
          <w:sz w:val="22"/>
          <w:szCs w:val="22"/>
        </w:rPr>
        <w:t>Wniosek pokontrolny Nr 5</w:t>
      </w:r>
    </w:p>
    <w:p w14:paraId="46CA7FFD" w14:textId="77777777" w:rsidR="00180DE0" w:rsidRPr="00180DE0" w:rsidRDefault="00180DE0" w:rsidP="008B7C5F">
      <w:pPr>
        <w:rPr>
          <w:rFonts w:asciiTheme="minorHAnsi" w:hAnsiTheme="minorHAnsi"/>
          <w:i/>
          <w:sz w:val="22"/>
          <w:szCs w:val="22"/>
        </w:rPr>
      </w:pPr>
      <w:r>
        <w:rPr>
          <w:rFonts w:asciiTheme="minorHAnsi" w:hAnsiTheme="minorHAnsi"/>
          <w:i/>
          <w:sz w:val="22"/>
          <w:szCs w:val="22"/>
        </w:rPr>
        <w:t>W przepisach wewnętrznych w</w:t>
      </w:r>
      <w:r w:rsidRPr="00180DE0">
        <w:rPr>
          <w:rFonts w:asciiTheme="minorHAnsi" w:hAnsiTheme="minorHAnsi"/>
          <w:i/>
          <w:sz w:val="22"/>
          <w:szCs w:val="22"/>
        </w:rPr>
        <w:t>skazać sposób oznaczania środków trwałych oraz pozostałych środków trwałych.</w:t>
      </w:r>
    </w:p>
    <w:p w14:paraId="619CD72A" w14:textId="77777777" w:rsidR="00180DE0" w:rsidRDefault="00180DE0" w:rsidP="002C221D">
      <w:pPr>
        <w:jc w:val="both"/>
        <w:rPr>
          <w:rFonts w:asciiTheme="minorHAnsi" w:hAnsiTheme="minorHAnsi"/>
          <w:sz w:val="22"/>
          <w:szCs w:val="22"/>
        </w:rPr>
      </w:pPr>
    </w:p>
    <w:p w14:paraId="58F74052" w14:textId="77777777" w:rsidR="002C221D" w:rsidRDefault="008B7C5F" w:rsidP="002C221D">
      <w:pPr>
        <w:jc w:val="both"/>
        <w:rPr>
          <w:rFonts w:asciiTheme="minorHAnsi" w:hAnsiTheme="minorHAnsi"/>
          <w:sz w:val="22"/>
          <w:szCs w:val="22"/>
        </w:rPr>
      </w:pPr>
      <w:r w:rsidRPr="008B7C5F">
        <w:rPr>
          <w:rFonts w:asciiTheme="minorHAnsi" w:hAnsiTheme="minorHAnsi"/>
          <w:sz w:val="22"/>
          <w:szCs w:val="22"/>
        </w:rPr>
        <w:t xml:space="preserve">W wyniku przeprowadzonej wizji na terenie przedszkola stwierdzono, że w każdym pomieszczeniu znajduje się „spis inwentarza”, który w przypadku gabinetu dyrektora i pokoju księgowość nie jest zgodny z aktualnym wyposażeniem znajdującym się w pomieszczeniu. Ponadto stwierdzono rozbieżności pomiędzy spisem inwentarza, a prowadzoną ewidencją komputerową konta 013 </w:t>
      </w:r>
      <w:r w:rsidR="00180DE0">
        <w:rPr>
          <w:rFonts w:asciiTheme="minorHAnsi" w:hAnsiTheme="minorHAnsi"/>
          <w:sz w:val="22"/>
          <w:szCs w:val="22"/>
        </w:rPr>
        <w:br/>
      </w:r>
      <w:r w:rsidRPr="008B7C5F">
        <w:rPr>
          <w:rFonts w:asciiTheme="minorHAnsi" w:hAnsiTheme="minorHAnsi"/>
          <w:sz w:val="22"/>
          <w:szCs w:val="22"/>
        </w:rPr>
        <w:t xml:space="preserve">i ewidencją pozabilansową. </w:t>
      </w:r>
    </w:p>
    <w:p w14:paraId="206B705E" w14:textId="77777777" w:rsidR="002C221D" w:rsidRDefault="002C221D" w:rsidP="002C221D">
      <w:pPr>
        <w:jc w:val="both"/>
        <w:rPr>
          <w:rFonts w:asciiTheme="minorHAnsi" w:hAnsiTheme="minorHAnsi"/>
          <w:b/>
          <w:i/>
          <w:sz w:val="22"/>
          <w:szCs w:val="22"/>
        </w:rPr>
      </w:pPr>
      <w:r w:rsidRPr="002C221D">
        <w:rPr>
          <w:rFonts w:asciiTheme="minorHAnsi" w:hAnsiTheme="minorHAnsi"/>
          <w:b/>
          <w:i/>
          <w:sz w:val="22"/>
          <w:szCs w:val="22"/>
        </w:rPr>
        <w:t>Wniosek pokontrolny</w:t>
      </w:r>
      <w:r>
        <w:rPr>
          <w:rFonts w:asciiTheme="minorHAnsi" w:hAnsiTheme="minorHAnsi"/>
          <w:b/>
          <w:i/>
          <w:sz w:val="22"/>
          <w:szCs w:val="22"/>
        </w:rPr>
        <w:t xml:space="preserve"> Nr </w:t>
      </w:r>
      <w:r w:rsidR="00180DE0">
        <w:rPr>
          <w:rFonts w:asciiTheme="minorHAnsi" w:hAnsiTheme="minorHAnsi"/>
          <w:b/>
          <w:i/>
          <w:sz w:val="22"/>
          <w:szCs w:val="22"/>
        </w:rPr>
        <w:t>6</w:t>
      </w:r>
    </w:p>
    <w:p w14:paraId="54C2932C" w14:textId="77777777" w:rsidR="00D84A1B" w:rsidRDefault="00D84A1B" w:rsidP="002C221D">
      <w:pPr>
        <w:jc w:val="both"/>
        <w:rPr>
          <w:rFonts w:asciiTheme="minorHAnsi" w:hAnsiTheme="minorHAnsi"/>
          <w:i/>
          <w:sz w:val="22"/>
          <w:szCs w:val="22"/>
        </w:rPr>
      </w:pPr>
      <w:r w:rsidRPr="00D84A1B">
        <w:rPr>
          <w:rFonts w:asciiTheme="minorHAnsi" w:hAnsiTheme="minorHAnsi"/>
          <w:i/>
          <w:sz w:val="22"/>
          <w:szCs w:val="22"/>
        </w:rPr>
        <w:t>W celu uporządkowania majątku przedszkola w ostatnim kwartale 2021 r. należy przeprowadzić inwentaryzację całościową zgodnie ustawą o rachunkowości.</w:t>
      </w:r>
    </w:p>
    <w:p w14:paraId="4794F4B2" w14:textId="77777777" w:rsidR="00180DE0" w:rsidRDefault="00D84A1B" w:rsidP="002C221D">
      <w:pPr>
        <w:jc w:val="both"/>
        <w:rPr>
          <w:rFonts w:asciiTheme="minorHAnsi" w:hAnsiTheme="minorHAnsi"/>
          <w:sz w:val="22"/>
          <w:szCs w:val="22"/>
        </w:rPr>
      </w:pPr>
      <w:r>
        <w:rPr>
          <w:rFonts w:asciiTheme="minorHAnsi" w:hAnsiTheme="minorHAnsi"/>
          <w:sz w:val="22"/>
          <w:szCs w:val="22"/>
        </w:rPr>
        <w:t xml:space="preserve"> </w:t>
      </w:r>
    </w:p>
    <w:p w14:paraId="387C3837" w14:textId="77777777" w:rsidR="008B7C5F" w:rsidRDefault="008B7C5F" w:rsidP="002C221D">
      <w:pPr>
        <w:jc w:val="both"/>
        <w:rPr>
          <w:rFonts w:asciiTheme="minorHAnsi" w:hAnsiTheme="minorHAnsi"/>
          <w:sz w:val="22"/>
          <w:szCs w:val="22"/>
        </w:rPr>
      </w:pPr>
      <w:r w:rsidRPr="008B7C5F">
        <w:rPr>
          <w:rFonts w:asciiTheme="minorHAnsi" w:hAnsiTheme="minorHAnsi"/>
          <w:sz w:val="22"/>
          <w:szCs w:val="22"/>
        </w:rPr>
        <w:t>W trakcie kontroli ustalono, że na ewidencję wartościowo-ilościową oraz konto 013 wciągnięty został stolik, którego wartość wyniosła 375,00 zł</w:t>
      </w:r>
      <w:r w:rsidR="002C221D">
        <w:rPr>
          <w:rFonts w:asciiTheme="minorHAnsi" w:hAnsiTheme="minorHAnsi"/>
          <w:sz w:val="22"/>
          <w:szCs w:val="22"/>
        </w:rPr>
        <w:t>,</w:t>
      </w:r>
      <w:r w:rsidRPr="008B7C5F">
        <w:rPr>
          <w:rFonts w:asciiTheme="minorHAnsi" w:hAnsiTheme="minorHAnsi"/>
          <w:sz w:val="22"/>
          <w:szCs w:val="22"/>
        </w:rPr>
        <w:t xml:space="preserve"> zatem zgodnie z zapisami polityki rachunkowości powinien znajdować się na ewidencji ilościowej. Ponadto referent na ewidencję wartościowo-ilościową wprowadził oczyszczacz powietrza przed otrzymaniem kompletu dokumentów.</w:t>
      </w:r>
    </w:p>
    <w:p w14:paraId="108570DF" w14:textId="77777777" w:rsidR="002C221D" w:rsidRDefault="002C221D" w:rsidP="002C221D">
      <w:pPr>
        <w:jc w:val="both"/>
        <w:rPr>
          <w:rFonts w:asciiTheme="minorHAnsi" w:hAnsiTheme="minorHAnsi"/>
          <w:b/>
          <w:i/>
          <w:sz w:val="22"/>
          <w:szCs w:val="22"/>
        </w:rPr>
      </w:pPr>
      <w:r w:rsidRPr="002C221D">
        <w:rPr>
          <w:rFonts w:asciiTheme="minorHAnsi" w:hAnsiTheme="minorHAnsi"/>
          <w:b/>
          <w:i/>
          <w:sz w:val="22"/>
          <w:szCs w:val="22"/>
        </w:rPr>
        <w:t xml:space="preserve">Wniosek pokontrolny Nr </w:t>
      </w:r>
      <w:r w:rsidR="00D84A1B">
        <w:rPr>
          <w:rFonts w:asciiTheme="minorHAnsi" w:hAnsiTheme="minorHAnsi"/>
          <w:b/>
          <w:i/>
          <w:sz w:val="22"/>
          <w:szCs w:val="22"/>
        </w:rPr>
        <w:t>7</w:t>
      </w:r>
    </w:p>
    <w:p w14:paraId="6A47DB26" w14:textId="77777777" w:rsidR="00180DE0" w:rsidRPr="00180DE0" w:rsidRDefault="00180DE0" w:rsidP="002C221D">
      <w:pPr>
        <w:jc w:val="both"/>
        <w:rPr>
          <w:rFonts w:asciiTheme="minorHAnsi" w:hAnsiTheme="minorHAnsi"/>
          <w:i/>
          <w:sz w:val="22"/>
          <w:szCs w:val="22"/>
        </w:rPr>
      </w:pPr>
      <w:r w:rsidRPr="00180DE0">
        <w:rPr>
          <w:rFonts w:asciiTheme="minorHAnsi" w:hAnsiTheme="minorHAnsi"/>
          <w:i/>
          <w:sz w:val="22"/>
          <w:szCs w:val="22"/>
        </w:rPr>
        <w:t>Na koncie księgowym 013 ewidencjonować przedmioty o wartości wskazanej w polityce rachunkowości jednostki</w:t>
      </w:r>
      <w:r w:rsidR="00D84A1B">
        <w:rPr>
          <w:rFonts w:asciiTheme="minorHAnsi" w:hAnsiTheme="minorHAnsi"/>
          <w:i/>
          <w:sz w:val="22"/>
          <w:szCs w:val="22"/>
        </w:rPr>
        <w:t xml:space="preserve"> oraz po otrzymaniu kompletu dokumentów. </w:t>
      </w:r>
      <w:r w:rsidRPr="00180DE0">
        <w:rPr>
          <w:rFonts w:asciiTheme="minorHAnsi" w:hAnsiTheme="minorHAnsi"/>
          <w:i/>
          <w:sz w:val="22"/>
          <w:szCs w:val="22"/>
        </w:rPr>
        <w:t xml:space="preserve"> </w:t>
      </w:r>
    </w:p>
    <w:p w14:paraId="61AF2D39" w14:textId="77777777" w:rsidR="008B7C5F" w:rsidRDefault="008B7C5F" w:rsidP="002C221D">
      <w:pPr>
        <w:jc w:val="both"/>
        <w:rPr>
          <w:rFonts w:asciiTheme="minorHAnsi" w:hAnsiTheme="minorHAnsi"/>
          <w:sz w:val="22"/>
          <w:szCs w:val="22"/>
        </w:rPr>
      </w:pPr>
      <w:r w:rsidRPr="008B7C5F">
        <w:rPr>
          <w:rFonts w:asciiTheme="minorHAnsi" w:hAnsiTheme="minorHAnsi"/>
          <w:sz w:val="22"/>
          <w:szCs w:val="22"/>
        </w:rPr>
        <w:t>Stwierdzono rozbieżność w wartościach niematerialnych i prawnych na koniec 2020</w:t>
      </w:r>
      <w:r w:rsidR="00250780">
        <w:rPr>
          <w:rFonts w:asciiTheme="minorHAnsi" w:hAnsiTheme="minorHAnsi"/>
          <w:sz w:val="22"/>
          <w:szCs w:val="22"/>
        </w:rPr>
        <w:t xml:space="preserve"> </w:t>
      </w:r>
      <w:r w:rsidRPr="008B7C5F">
        <w:rPr>
          <w:rFonts w:asciiTheme="minorHAnsi" w:hAnsiTheme="minorHAnsi"/>
          <w:sz w:val="22"/>
          <w:szCs w:val="22"/>
        </w:rPr>
        <w:t>r. pomiędzy papierową książką inwentarzową</w:t>
      </w:r>
      <w:r w:rsidR="00D84A1B">
        <w:rPr>
          <w:rFonts w:asciiTheme="minorHAnsi" w:hAnsiTheme="minorHAnsi"/>
          <w:sz w:val="22"/>
          <w:szCs w:val="22"/>
        </w:rPr>
        <w:t>, a kon</w:t>
      </w:r>
      <w:r w:rsidRPr="008B7C5F">
        <w:rPr>
          <w:rFonts w:asciiTheme="minorHAnsi" w:hAnsiTheme="minorHAnsi"/>
          <w:sz w:val="22"/>
          <w:szCs w:val="22"/>
        </w:rPr>
        <w:t xml:space="preserve">tem 020. Na ewidencję wciągnięto licencję na pogram </w:t>
      </w:r>
      <w:proofErr w:type="spellStart"/>
      <w:r w:rsidRPr="008B7C5F">
        <w:rPr>
          <w:rFonts w:asciiTheme="minorHAnsi" w:hAnsiTheme="minorHAnsi"/>
          <w:sz w:val="22"/>
          <w:szCs w:val="22"/>
        </w:rPr>
        <w:t>Vulcan</w:t>
      </w:r>
      <w:proofErr w:type="spellEnd"/>
      <w:r w:rsidRPr="008B7C5F">
        <w:rPr>
          <w:rFonts w:asciiTheme="minorHAnsi" w:hAnsiTheme="minorHAnsi"/>
          <w:sz w:val="22"/>
          <w:szCs w:val="22"/>
        </w:rPr>
        <w:t>, której okres używalności jest krótszy niż rok.</w:t>
      </w:r>
    </w:p>
    <w:p w14:paraId="1866DD8B" w14:textId="77777777" w:rsidR="002C221D" w:rsidRDefault="002C221D" w:rsidP="002C221D">
      <w:pPr>
        <w:jc w:val="both"/>
        <w:rPr>
          <w:rFonts w:asciiTheme="minorHAnsi" w:hAnsiTheme="minorHAnsi"/>
          <w:b/>
          <w:i/>
          <w:sz w:val="22"/>
          <w:szCs w:val="22"/>
        </w:rPr>
      </w:pPr>
      <w:r w:rsidRPr="002C221D">
        <w:rPr>
          <w:rFonts w:asciiTheme="minorHAnsi" w:hAnsiTheme="minorHAnsi"/>
          <w:b/>
          <w:i/>
          <w:sz w:val="22"/>
          <w:szCs w:val="22"/>
        </w:rPr>
        <w:t xml:space="preserve">Wniosek pokontrolny Nr </w:t>
      </w:r>
      <w:r w:rsidR="00D84A1B">
        <w:rPr>
          <w:rFonts w:asciiTheme="minorHAnsi" w:hAnsiTheme="minorHAnsi"/>
          <w:b/>
          <w:i/>
          <w:sz w:val="22"/>
          <w:szCs w:val="22"/>
        </w:rPr>
        <w:t>8</w:t>
      </w:r>
    </w:p>
    <w:p w14:paraId="3D4DDE4F" w14:textId="77777777" w:rsidR="00D84A1B" w:rsidRPr="00250780" w:rsidRDefault="00D84A1B" w:rsidP="00D84A1B">
      <w:pPr>
        <w:jc w:val="both"/>
        <w:rPr>
          <w:rFonts w:asciiTheme="minorHAnsi" w:hAnsiTheme="minorHAnsi"/>
          <w:i/>
          <w:sz w:val="22"/>
          <w:szCs w:val="22"/>
        </w:rPr>
      </w:pPr>
      <w:r w:rsidRPr="00250780">
        <w:rPr>
          <w:rFonts w:asciiTheme="minorHAnsi" w:hAnsiTheme="minorHAnsi"/>
          <w:i/>
          <w:sz w:val="22"/>
          <w:szCs w:val="22"/>
        </w:rPr>
        <w:t xml:space="preserve">Na koniec każdego roku dokonywać porównania </w:t>
      </w:r>
      <w:r w:rsidR="00250780">
        <w:rPr>
          <w:rFonts w:asciiTheme="minorHAnsi" w:hAnsiTheme="minorHAnsi"/>
          <w:i/>
          <w:sz w:val="22"/>
          <w:szCs w:val="22"/>
        </w:rPr>
        <w:t xml:space="preserve">stanu konta 020 </w:t>
      </w:r>
      <w:r w:rsidRPr="00250780">
        <w:rPr>
          <w:rFonts w:asciiTheme="minorHAnsi" w:hAnsiTheme="minorHAnsi"/>
          <w:i/>
          <w:sz w:val="22"/>
          <w:szCs w:val="22"/>
        </w:rPr>
        <w:t xml:space="preserve">wartości niematerialnych </w:t>
      </w:r>
      <w:r w:rsidR="00250780">
        <w:rPr>
          <w:rFonts w:asciiTheme="minorHAnsi" w:hAnsiTheme="minorHAnsi"/>
          <w:i/>
          <w:sz w:val="22"/>
          <w:szCs w:val="22"/>
        </w:rPr>
        <w:br/>
        <w:t xml:space="preserve">i prawnych </w:t>
      </w:r>
      <w:r w:rsidRPr="00250780">
        <w:rPr>
          <w:rFonts w:asciiTheme="minorHAnsi" w:hAnsiTheme="minorHAnsi"/>
          <w:i/>
          <w:sz w:val="22"/>
          <w:szCs w:val="22"/>
        </w:rPr>
        <w:t xml:space="preserve">z księgami inwentarzowymi. Powstałe różnice wyjaśniać na bieżąco. Na ewidencję 020 </w:t>
      </w:r>
      <w:r w:rsidR="00E35902" w:rsidRPr="00250780">
        <w:rPr>
          <w:rFonts w:asciiTheme="minorHAnsi" w:hAnsiTheme="minorHAnsi"/>
          <w:i/>
          <w:sz w:val="22"/>
          <w:szCs w:val="22"/>
        </w:rPr>
        <w:t>wciągać licencję</w:t>
      </w:r>
      <w:r w:rsidRPr="00250780">
        <w:rPr>
          <w:rFonts w:asciiTheme="minorHAnsi" w:hAnsiTheme="minorHAnsi"/>
          <w:i/>
          <w:sz w:val="22"/>
          <w:szCs w:val="22"/>
        </w:rPr>
        <w:t xml:space="preserve"> </w:t>
      </w:r>
      <w:r w:rsidR="00E35902" w:rsidRPr="00250780">
        <w:rPr>
          <w:rFonts w:asciiTheme="minorHAnsi" w:hAnsiTheme="minorHAnsi"/>
          <w:i/>
          <w:sz w:val="22"/>
          <w:szCs w:val="22"/>
        </w:rPr>
        <w:t xml:space="preserve">o </w:t>
      </w:r>
      <w:r w:rsidRPr="00250780">
        <w:rPr>
          <w:rFonts w:asciiTheme="minorHAnsi" w:hAnsiTheme="minorHAnsi"/>
          <w:i/>
          <w:sz w:val="22"/>
          <w:szCs w:val="22"/>
        </w:rPr>
        <w:t>okres</w:t>
      </w:r>
      <w:r w:rsidR="00E35902" w:rsidRPr="00250780">
        <w:rPr>
          <w:rFonts w:asciiTheme="minorHAnsi" w:hAnsiTheme="minorHAnsi"/>
          <w:i/>
          <w:sz w:val="22"/>
          <w:szCs w:val="22"/>
        </w:rPr>
        <w:t>ie</w:t>
      </w:r>
      <w:r w:rsidRPr="00250780">
        <w:rPr>
          <w:rFonts w:asciiTheme="minorHAnsi" w:hAnsiTheme="minorHAnsi"/>
          <w:i/>
          <w:sz w:val="22"/>
          <w:szCs w:val="22"/>
        </w:rPr>
        <w:t xml:space="preserve"> używalności </w:t>
      </w:r>
      <w:r w:rsidR="00E35902" w:rsidRPr="00250780">
        <w:rPr>
          <w:rFonts w:asciiTheme="minorHAnsi" w:hAnsiTheme="minorHAnsi"/>
          <w:i/>
          <w:sz w:val="22"/>
          <w:szCs w:val="22"/>
        </w:rPr>
        <w:t>dłuższej</w:t>
      </w:r>
      <w:r w:rsidRPr="00250780">
        <w:rPr>
          <w:rFonts w:asciiTheme="minorHAnsi" w:hAnsiTheme="minorHAnsi"/>
          <w:i/>
          <w:sz w:val="22"/>
          <w:szCs w:val="22"/>
        </w:rPr>
        <w:t xml:space="preserve"> niż rok.</w:t>
      </w:r>
    </w:p>
    <w:p w14:paraId="6F565B1B" w14:textId="77777777" w:rsidR="00D84A1B" w:rsidRPr="00D84A1B" w:rsidRDefault="00D84A1B" w:rsidP="002C221D">
      <w:pPr>
        <w:jc w:val="both"/>
        <w:rPr>
          <w:rFonts w:asciiTheme="minorHAnsi" w:hAnsiTheme="minorHAnsi"/>
          <w:i/>
          <w:sz w:val="22"/>
          <w:szCs w:val="22"/>
        </w:rPr>
      </w:pPr>
    </w:p>
    <w:p w14:paraId="5EF215EA" w14:textId="77777777" w:rsidR="008B7C5F" w:rsidRPr="008B7C5F" w:rsidRDefault="002C221D" w:rsidP="002C221D">
      <w:pPr>
        <w:shd w:val="clear" w:color="auto" w:fill="FFFFFF"/>
        <w:jc w:val="both"/>
        <w:rPr>
          <w:rFonts w:asciiTheme="minorHAnsi" w:hAnsiTheme="minorHAnsi"/>
          <w:sz w:val="22"/>
          <w:szCs w:val="22"/>
        </w:rPr>
      </w:pPr>
      <w:r>
        <w:rPr>
          <w:rFonts w:asciiTheme="minorHAnsi" w:hAnsiTheme="minorHAnsi"/>
          <w:sz w:val="22"/>
          <w:szCs w:val="22"/>
        </w:rPr>
        <w:lastRenderedPageBreak/>
        <w:t>A</w:t>
      </w:r>
      <w:r w:rsidR="008B7C5F" w:rsidRPr="008B7C5F">
        <w:rPr>
          <w:rFonts w:asciiTheme="minorHAnsi" w:hAnsiTheme="minorHAnsi"/>
          <w:sz w:val="22"/>
          <w:szCs w:val="22"/>
        </w:rPr>
        <w:t>naliza wykonania na koncie 130-2 wykazała, że dochody budżetowe nie były odprowadzane na bieżąco np. brak zapisów na koncie 130-2 strona ma w okresie od czerwca do września 2020 r.</w:t>
      </w:r>
    </w:p>
    <w:p w14:paraId="083F9CA2" w14:textId="77777777" w:rsidR="008B7C5F" w:rsidRDefault="00E35902" w:rsidP="008B7C5F">
      <w:pPr>
        <w:jc w:val="both"/>
        <w:rPr>
          <w:rFonts w:asciiTheme="minorHAnsi" w:hAnsiTheme="minorHAnsi"/>
          <w:b/>
          <w:i/>
          <w:sz w:val="22"/>
          <w:szCs w:val="22"/>
          <w:lang w:eastAsia="x-none"/>
        </w:rPr>
      </w:pPr>
      <w:r>
        <w:rPr>
          <w:rFonts w:asciiTheme="minorHAnsi" w:hAnsiTheme="minorHAnsi"/>
          <w:b/>
          <w:i/>
          <w:sz w:val="22"/>
          <w:szCs w:val="22"/>
          <w:lang w:eastAsia="x-none"/>
        </w:rPr>
        <w:t>Wniosek pokontrolny Nr 9</w:t>
      </w:r>
    </w:p>
    <w:p w14:paraId="0B68B88A" w14:textId="77777777" w:rsidR="00E35902" w:rsidRDefault="00E35902" w:rsidP="008B7C5F">
      <w:pPr>
        <w:jc w:val="both"/>
        <w:rPr>
          <w:rFonts w:asciiTheme="minorHAnsi" w:hAnsiTheme="minorHAnsi"/>
          <w:i/>
          <w:sz w:val="22"/>
          <w:szCs w:val="22"/>
          <w:lang w:eastAsia="x-none"/>
        </w:rPr>
      </w:pPr>
      <w:r w:rsidRPr="00E35902">
        <w:rPr>
          <w:rFonts w:asciiTheme="minorHAnsi" w:hAnsiTheme="minorHAnsi"/>
          <w:i/>
          <w:sz w:val="22"/>
          <w:szCs w:val="22"/>
          <w:lang w:eastAsia="x-none"/>
        </w:rPr>
        <w:t>W dalszej działalności jednostki dochody budżetowe odprowadzać na bieżąco.</w:t>
      </w:r>
    </w:p>
    <w:p w14:paraId="4B7C36C3" w14:textId="77777777" w:rsidR="00E35902" w:rsidRPr="00E35902" w:rsidRDefault="00E35902" w:rsidP="008B7C5F">
      <w:pPr>
        <w:jc w:val="both"/>
        <w:rPr>
          <w:rFonts w:asciiTheme="minorHAnsi" w:hAnsiTheme="minorHAnsi"/>
          <w:i/>
          <w:sz w:val="22"/>
          <w:szCs w:val="22"/>
          <w:lang w:eastAsia="x-none"/>
        </w:rPr>
      </w:pPr>
    </w:p>
    <w:p w14:paraId="774DAC41" w14:textId="77777777" w:rsidR="008B7C5F" w:rsidRDefault="008B7C5F" w:rsidP="008B7C5F">
      <w:pPr>
        <w:jc w:val="both"/>
        <w:rPr>
          <w:rFonts w:asciiTheme="minorHAnsi" w:hAnsiTheme="minorHAnsi"/>
          <w:sz w:val="22"/>
          <w:szCs w:val="22"/>
        </w:rPr>
      </w:pPr>
      <w:r w:rsidRPr="008B7C5F">
        <w:rPr>
          <w:rFonts w:asciiTheme="minorHAnsi" w:hAnsiTheme="minorHAnsi"/>
          <w:sz w:val="22"/>
          <w:szCs w:val="22"/>
        </w:rPr>
        <w:t xml:space="preserve">Kwota zobowiązań wykazana w sprawozdaniach </w:t>
      </w:r>
      <w:r w:rsidR="002C221D" w:rsidRPr="002C221D">
        <w:rPr>
          <w:rFonts w:asciiTheme="minorHAnsi" w:hAnsiTheme="minorHAnsi"/>
          <w:sz w:val="22"/>
          <w:szCs w:val="22"/>
        </w:rPr>
        <w:t xml:space="preserve">Rb-28 S </w:t>
      </w:r>
      <w:r w:rsidR="00A24F51" w:rsidRPr="008B7C5F">
        <w:rPr>
          <w:rFonts w:asciiTheme="minorHAnsi" w:hAnsiTheme="minorHAnsi"/>
          <w:sz w:val="22"/>
          <w:szCs w:val="22"/>
        </w:rPr>
        <w:t xml:space="preserve">za miesiąc czerwiec, wrzesień i grudzień 2020 r. </w:t>
      </w:r>
      <w:r w:rsidRPr="008B7C5F">
        <w:rPr>
          <w:rFonts w:asciiTheme="minorHAnsi" w:hAnsiTheme="minorHAnsi"/>
          <w:sz w:val="22"/>
          <w:szCs w:val="22"/>
        </w:rPr>
        <w:t>różni się od kwot wykazanych w zestawieniu obrotów i sald za miesi</w:t>
      </w:r>
      <w:r w:rsidR="00A24F51">
        <w:rPr>
          <w:rFonts w:asciiTheme="minorHAnsi" w:hAnsiTheme="minorHAnsi"/>
          <w:sz w:val="22"/>
          <w:szCs w:val="22"/>
        </w:rPr>
        <w:t xml:space="preserve">ąc czerwiec  w Rozdziale 80104 </w:t>
      </w:r>
      <w:r w:rsidR="00074647">
        <w:rPr>
          <w:rFonts w:asciiTheme="minorHAnsi" w:hAnsiTheme="minorHAnsi"/>
          <w:sz w:val="22"/>
          <w:szCs w:val="22"/>
        </w:rPr>
        <w:t>§ 411 o 0,01 zł</w:t>
      </w:r>
      <w:r w:rsidR="00250780">
        <w:rPr>
          <w:rFonts w:asciiTheme="minorHAnsi" w:hAnsiTheme="minorHAnsi"/>
          <w:sz w:val="22"/>
          <w:szCs w:val="22"/>
        </w:rPr>
        <w:t>,</w:t>
      </w:r>
      <w:r w:rsidRPr="008B7C5F">
        <w:rPr>
          <w:rFonts w:asciiTheme="minorHAnsi" w:hAnsiTheme="minorHAnsi"/>
          <w:sz w:val="22"/>
          <w:szCs w:val="22"/>
        </w:rPr>
        <w:t xml:space="preserve"> w miesiącu wrześniu w Rozdziale 80104 i Rozdziale 80149 § 401 o 11 zł  </w:t>
      </w:r>
      <w:r w:rsidRPr="008B7C5F">
        <w:rPr>
          <w:rFonts w:asciiTheme="minorHAnsi" w:hAnsiTheme="minorHAnsi"/>
          <w:sz w:val="22"/>
          <w:szCs w:val="22"/>
        </w:rPr>
        <w:br/>
        <w:t xml:space="preserve">i miesiącu grudniu w Rozdziale  80104 i Rozdziale 80149 § 401 o 11 zł. </w:t>
      </w:r>
    </w:p>
    <w:p w14:paraId="79D63C83" w14:textId="77777777" w:rsidR="00A24F51" w:rsidRDefault="00E35902" w:rsidP="008B7C5F">
      <w:pPr>
        <w:jc w:val="both"/>
        <w:rPr>
          <w:rFonts w:asciiTheme="minorHAnsi" w:hAnsiTheme="minorHAnsi"/>
          <w:b/>
          <w:i/>
          <w:sz w:val="22"/>
          <w:szCs w:val="22"/>
        </w:rPr>
      </w:pPr>
      <w:r>
        <w:rPr>
          <w:rFonts w:asciiTheme="minorHAnsi" w:hAnsiTheme="minorHAnsi"/>
          <w:b/>
          <w:i/>
          <w:sz w:val="22"/>
          <w:szCs w:val="22"/>
        </w:rPr>
        <w:t>Wniosek pokontrolny Nr 10</w:t>
      </w:r>
    </w:p>
    <w:p w14:paraId="2ADC5405" w14:textId="77777777" w:rsidR="003A16F3" w:rsidRPr="003A16F3" w:rsidRDefault="003A16F3" w:rsidP="003A16F3">
      <w:pPr>
        <w:jc w:val="both"/>
        <w:rPr>
          <w:rFonts w:asciiTheme="minorHAnsi" w:hAnsiTheme="minorHAnsi"/>
          <w:i/>
          <w:sz w:val="22"/>
          <w:szCs w:val="22"/>
          <w:lang w:eastAsia="x-none"/>
        </w:rPr>
      </w:pPr>
      <w:r w:rsidRPr="003A16F3">
        <w:rPr>
          <w:rFonts w:asciiTheme="minorHAnsi" w:hAnsiTheme="minorHAnsi"/>
          <w:i/>
          <w:sz w:val="22"/>
          <w:szCs w:val="22"/>
          <w:lang w:eastAsia="x-none"/>
        </w:rPr>
        <w:t xml:space="preserve">W sprawozdaniu RB-28 S wykazywać dane zgodne z danymi wynikającymi z dokumentów źródłowych  </w:t>
      </w:r>
      <w:r w:rsidRPr="003A16F3">
        <w:rPr>
          <w:rFonts w:asciiTheme="minorHAnsi" w:hAnsiTheme="minorHAnsi"/>
          <w:i/>
          <w:sz w:val="22"/>
          <w:szCs w:val="22"/>
          <w:lang w:eastAsia="x-none"/>
        </w:rPr>
        <w:br/>
        <w:t>i  ewidencji księgowej.</w:t>
      </w:r>
    </w:p>
    <w:p w14:paraId="619002FB" w14:textId="77777777" w:rsidR="003A16F3" w:rsidRDefault="003A16F3" w:rsidP="008B7C5F">
      <w:pPr>
        <w:shd w:val="clear" w:color="auto" w:fill="FFFFFF"/>
        <w:jc w:val="both"/>
        <w:rPr>
          <w:rFonts w:asciiTheme="minorHAnsi" w:hAnsiTheme="minorHAnsi"/>
          <w:sz w:val="22"/>
          <w:szCs w:val="22"/>
          <w:lang w:eastAsia="x-none"/>
        </w:rPr>
      </w:pPr>
    </w:p>
    <w:p w14:paraId="6CCF35BE" w14:textId="77777777" w:rsidR="008B7C5F" w:rsidRDefault="008B7C5F" w:rsidP="008B7C5F">
      <w:pPr>
        <w:shd w:val="clear" w:color="auto" w:fill="FFFFFF"/>
        <w:jc w:val="both"/>
        <w:rPr>
          <w:rFonts w:asciiTheme="minorHAnsi" w:hAnsiTheme="minorHAnsi"/>
          <w:sz w:val="22"/>
          <w:szCs w:val="22"/>
          <w:lang w:eastAsia="x-none"/>
        </w:rPr>
      </w:pPr>
      <w:r w:rsidRPr="008B7C5F">
        <w:rPr>
          <w:rFonts w:asciiTheme="minorHAnsi" w:hAnsiTheme="minorHAnsi"/>
          <w:sz w:val="22"/>
          <w:szCs w:val="22"/>
          <w:lang w:eastAsia="x-none"/>
        </w:rPr>
        <w:t>Ustalono również, że w przypadku konta 202 – Rozrachunki z odbiorcami i dostawcami – jednostki oświatowe, jednostka nie stosuje się do zasad prowadzenia konta w zakresie uwzględniania  poszczególnych kontrahentów (dotyczy wpłat rodziców za przedszkole), zaś w przypadku konta 221 jednostka nie prowadzi szczegółowej ewidencji z podziałem według dłużników i podziałek klasyfikacji budżetowej, których należności dotyczą.</w:t>
      </w:r>
    </w:p>
    <w:p w14:paraId="644D9CB4" w14:textId="77777777" w:rsidR="00A24F51" w:rsidRDefault="00074647" w:rsidP="008B7C5F">
      <w:pPr>
        <w:shd w:val="clear" w:color="auto" w:fill="FFFFFF"/>
        <w:jc w:val="both"/>
        <w:rPr>
          <w:rFonts w:asciiTheme="minorHAnsi" w:hAnsiTheme="minorHAnsi"/>
          <w:b/>
          <w:i/>
          <w:sz w:val="22"/>
          <w:szCs w:val="22"/>
          <w:lang w:eastAsia="x-none"/>
        </w:rPr>
      </w:pPr>
      <w:r>
        <w:rPr>
          <w:rFonts w:asciiTheme="minorHAnsi" w:hAnsiTheme="minorHAnsi"/>
          <w:b/>
          <w:i/>
          <w:sz w:val="22"/>
          <w:szCs w:val="22"/>
          <w:lang w:eastAsia="x-none"/>
        </w:rPr>
        <w:t>Wniosek pokontrolny Nr 11</w:t>
      </w:r>
    </w:p>
    <w:p w14:paraId="108187C6" w14:textId="77777777" w:rsidR="00074647" w:rsidRPr="00074647" w:rsidRDefault="00074647" w:rsidP="008B7C5F">
      <w:pPr>
        <w:shd w:val="clear" w:color="auto" w:fill="FFFFFF"/>
        <w:jc w:val="both"/>
        <w:rPr>
          <w:rFonts w:asciiTheme="minorHAnsi" w:hAnsiTheme="minorHAnsi"/>
          <w:i/>
          <w:sz w:val="22"/>
          <w:szCs w:val="22"/>
          <w:lang w:eastAsia="x-none"/>
        </w:rPr>
      </w:pPr>
      <w:r w:rsidRPr="00074647">
        <w:rPr>
          <w:rFonts w:asciiTheme="minorHAnsi" w:hAnsiTheme="minorHAnsi"/>
          <w:i/>
          <w:sz w:val="22"/>
          <w:szCs w:val="22"/>
          <w:lang w:eastAsia="x-none"/>
        </w:rPr>
        <w:t>W dalszej działalności Przedszkola stosować się do zasad prowadzenia kont zgodnych z Załącznikiem Nr 3 do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 Ewidencję szczegółową do kont dostosować do Zarządzenia Nr 433/2014 Prezydenta Miasta Kielce z dnia 3 grudnia 2014 r. w sprawie wprowadzenia wzorcowego planu kont dla Urzędu Miasta Kielce oraz innych jednostek budżetowych Miasta Kielce.</w:t>
      </w:r>
    </w:p>
    <w:p w14:paraId="54427D5D" w14:textId="77777777" w:rsidR="00074647" w:rsidRPr="00A24F51" w:rsidRDefault="00074647" w:rsidP="008B7C5F">
      <w:pPr>
        <w:shd w:val="clear" w:color="auto" w:fill="FFFFFF"/>
        <w:jc w:val="both"/>
        <w:rPr>
          <w:rFonts w:asciiTheme="minorHAnsi" w:hAnsiTheme="minorHAnsi"/>
          <w:b/>
          <w:i/>
          <w:sz w:val="22"/>
          <w:szCs w:val="22"/>
          <w:lang w:eastAsia="x-none"/>
        </w:rPr>
      </w:pPr>
    </w:p>
    <w:p w14:paraId="15D028BD" w14:textId="77777777" w:rsidR="008B7C5F" w:rsidRDefault="008B7C5F" w:rsidP="008B7C5F">
      <w:pPr>
        <w:shd w:val="clear" w:color="auto" w:fill="FFFFFF"/>
        <w:jc w:val="both"/>
        <w:rPr>
          <w:rFonts w:asciiTheme="minorHAnsi" w:hAnsiTheme="minorHAnsi"/>
          <w:sz w:val="22"/>
          <w:szCs w:val="22"/>
        </w:rPr>
      </w:pPr>
      <w:r w:rsidRPr="008B7C5F">
        <w:rPr>
          <w:rFonts w:asciiTheme="minorHAnsi" w:hAnsiTheme="minorHAnsi"/>
          <w:sz w:val="22"/>
          <w:szCs w:val="22"/>
          <w:lang w:eastAsia="x-none"/>
        </w:rPr>
        <w:t xml:space="preserve">Kontrola wykazała, że odpisy za grudzień 2020 r. nie były zwrócone na konta rodziców, tylko dokonano odpisu za grudzień 2020 r. w rachunkach za styczeń 2021 r. Analiza odpisów wykazała, że na rachunek depozytowy przelana została kwota 7.449,51 zł na odpisy dla rodziców. Z zestawienia sporządzonego przez intendenta w styczniu wynika, że odpis dla rodziców wynosi 7.876,00 zł. Różnica w kwocie 426,49 zł nie ma odzwierciedlenia na żadnym koncie rozrachunkowym na początek 2021 r. </w:t>
      </w:r>
      <w:r w:rsidR="00A24F51">
        <w:rPr>
          <w:rFonts w:asciiTheme="minorHAnsi" w:hAnsiTheme="minorHAnsi"/>
          <w:sz w:val="22"/>
          <w:szCs w:val="22"/>
          <w:lang w:eastAsia="x-none"/>
        </w:rPr>
        <w:t xml:space="preserve">Ponadto </w:t>
      </w:r>
      <w:r w:rsidR="00250780">
        <w:rPr>
          <w:rFonts w:asciiTheme="minorHAnsi" w:hAnsiTheme="minorHAnsi"/>
          <w:sz w:val="22"/>
          <w:szCs w:val="22"/>
          <w:lang w:eastAsia="x-none"/>
        </w:rPr>
        <w:t>z</w:t>
      </w:r>
      <w:r w:rsidR="00A24F51">
        <w:rPr>
          <w:rFonts w:asciiTheme="minorHAnsi" w:hAnsiTheme="minorHAnsi"/>
          <w:sz w:val="22"/>
          <w:szCs w:val="22"/>
          <w:lang w:eastAsia="x-none"/>
        </w:rPr>
        <w:t xml:space="preserve"> polecenia księgowania </w:t>
      </w:r>
      <w:r w:rsidRPr="008B7C5F">
        <w:rPr>
          <w:rFonts w:asciiTheme="minorHAnsi" w:hAnsiTheme="minorHAnsi"/>
          <w:sz w:val="22"/>
          <w:szCs w:val="22"/>
          <w:lang w:eastAsia="x-none"/>
        </w:rPr>
        <w:t>nr  00639  z dn. 21.12.2020 r. (naliczenie za 12/2020)</w:t>
      </w:r>
      <w:r w:rsidR="00250780">
        <w:rPr>
          <w:rFonts w:asciiTheme="minorHAnsi" w:hAnsiTheme="minorHAnsi"/>
          <w:sz w:val="22"/>
          <w:szCs w:val="22"/>
          <w:lang w:eastAsia="x-none"/>
        </w:rPr>
        <w:t xml:space="preserve"> wynika, że kwota w wysokości 5.</w:t>
      </w:r>
      <w:r w:rsidRPr="008B7C5F">
        <w:rPr>
          <w:rFonts w:asciiTheme="minorHAnsi" w:hAnsiTheme="minorHAnsi"/>
          <w:sz w:val="22"/>
          <w:szCs w:val="22"/>
          <w:lang w:eastAsia="x-none"/>
        </w:rPr>
        <w:t>579,61 zł powinna być odpisana z żywienia, a kwota w wysokości 1.</w:t>
      </w:r>
      <w:r w:rsidR="00A24F51">
        <w:rPr>
          <w:rFonts w:asciiTheme="minorHAnsi" w:hAnsiTheme="minorHAnsi"/>
          <w:sz w:val="22"/>
          <w:szCs w:val="22"/>
          <w:lang w:eastAsia="x-none"/>
        </w:rPr>
        <w:t xml:space="preserve">580,30 zł powinna być odpisana </w:t>
      </w:r>
      <w:r w:rsidRPr="008B7C5F">
        <w:rPr>
          <w:rFonts w:asciiTheme="minorHAnsi" w:hAnsiTheme="minorHAnsi"/>
          <w:sz w:val="22"/>
          <w:szCs w:val="22"/>
          <w:lang w:eastAsia="x-none"/>
        </w:rPr>
        <w:t xml:space="preserve">z godzin. Zatem na depozyt powinna zostać przekazana kwota 7.159,92 zł. </w:t>
      </w:r>
      <w:r w:rsidRPr="008B7C5F">
        <w:rPr>
          <w:rFonts w:asciiTheme="minorHAnsi" w:hAnsiTheme="minorHAnsi"/>
          <w:sz w:val="22"/>
          <w:szCs w:val="22"/>
        </w:rPr>
        <w:t xml:space="preserve"> Główny księgowy nie potrafi wyjaśnić różnicy w wysokości 289,59 zł. Najprawdopodobniej są to niewykorzystane środki, które powinny zostać przekazane do Urzędu Miasta Kielce. </w:t>
      </w:r>
    </w:p>
    <w:p w14:paraId="6DB786DE" w14:textId="77777777" w:rsidR="00A24F51" w:rsidRDefault="00074647" w:rsidP="008B7C5F">
      <w:pPr>
        <w:shd w:val="clear" w:color="auto" w:fill="FFFFFF"/>
        <w:jc w:val="both"/>
        <w:rPr>
          <w:rFonts w:asciiTheme="minorHAnsi" w:hAnsiTheme="minorHAnsi"/>
          <w:b/>
          <w:i/>
          <w:sz w:val="22"/>
          <w:szCs w:val="22"/>
          <w:lang w:eastAsia="x-none"/>
        </w:rPr>
      </w:pPr>
      <w:r>
        <w:rPr>
          <w:rFonts w:asciiTheme="minorHAnsi" w:hAnsiTheme="minorHAnsi"/>
          <w:b/>
          <w:i/>
          <w:sz w:val="22"/>
          <w:szCs w:val="22"/>
          <w:lang w:eastAsia="x-none"/>
        </w:rPr>
        <w:t>Wniosek pokontrolny Nr 12</w:t>
      </w:r>
    </w:p>
    <w:p w14:paraId="34BDD2EF" w14:textId="77777777" w:rsidR="00074647" w:rsidRPr="00074647" w:rsidRDefault="00E6335A" w:rsidP="008B7C5F">
      <w:pPr>
        <w:shd w:val="clear" w:color="auto" w:fill="FFFFFF"/>
        <w:jc w:val="both"/>
        <w:rPr>
          <w:rFonts w:asciiTheme="minorHAnsi" w:hAnsiTheme="minorHAnsi"/>
          <w:i/>
          <w:sz w:val="22"/>
          <w:szCs w:val="22"/>
          <w:lang w:eastAsia="x-none"/>
        </w:rPr>
      </w:pPr>
      <w:r>
        <w:rPr>
          <w:rFonts w:asciiTheme="minorHAnsi" w:hAnsiTheme="minorHAnsi"/>
          <w:i/>
          <w:sz w:val="22"/>
          <w:szCs w:val="22"/>
          <w:lang w:eastAsia="x-none"/>
        </w:rPr>
        <w:t>W dalszej działal</w:t>
      </w:r>
      <w:r w:rsidR="00074647" w:rsidRPr="00074647">
        <w:rPr>
          <w:rFonts w:asciiTheme="minorHAnsi" w:hAnsiTheme="minorHAnsi"/>
          <w:i/>
          <w:sz w:val="22"/>
          <w:szCs w:val="22"/>
          <w:lang w:eastAsia="x-none"/>
        </w:rPr>
        <w:t xml:space="preserve">ności jednostki kwotę odpisów ustalać w sposób prawidłowy oraz prawidłowo </w:t>
      </w:r>
      <w:r>
        <w:rPr>
          <w:rFonts w:asciiTheme="minorHAnsi" w:hAnsiTheme="minorHAnsi"/>
          <w:i/>
          <w:sz w:val="22"/>
          <w:szCs w:val="22"/>
          <w:lang w:eastAsia="x-none"/>
        </w:rPr>
        <w:t>go</w:t>
      </w:r>
      <w:r w:rsidR="00074647" w:rsidRPr="00074647">
        <w:rPr>
          <w:rFonts w:asciiTheme="minorHAnsi" w:hAnsiTheme="minorHAnsi"/>
          <w:i/>
          <w:sz w:val="22"/>
          <w:szCs w:val="22"/>
          <w:lang w:eastAsia="x-none"/>
        </w:rPr>
        <w:t xml:space="preserve"> księgować.</w:t>
      </w:r>
    </w:p>
    <w:p w14:paraId="7151DE08" w14:textId="77777777" w:rsidR="00074647" w:rsidRPr="00A24F51" w:rsidRDefault="00074647" w:rsidP="008B7C5F">
      <w:pPr>
        <w:shd w:val="clear" w:color="auto" w:fill="FFFFFF"/>
        <w:jc w:val="both"/>
        <w:rPr>
          <w:rFonts w:asciiTheme="minorHAnsi" w:hAnsiTheme="minorHAnsi"/>
          <w:b/>
          <w:i/>
          <w:sz w:val="22"/>
          <w:szCs w:val="22"/>
          <w:lang w:eastAsia="x-none"/>
        </w:rPr>
      </w:pPr>
    </w:p>
    <w:p w14:paraId="6CBFD67C" w14:textId="77777777" w:rsidR="008B7C5F" w:rsidRDefault="008B7C5F" w:rsidP="008B7C5F">
      <w:pPr>
        <w:shd w:val="clear" w:color="auto" w:fill="FFFFFF"/>
        <w:jc w:val="both"/>
        <w:rPr>
          <w:rFonts w:asciiTheme="minorHAnsi" w:hAnsiTheme="minorHAnsi"/>
          <w:sz w:val="22"/>
          <w:szCs w:val="22"/>
          <w:lang w:eastAsia="x-none"/>
        </w:rPr>
      </w:pPr>
      <w:r w:rsidRPr="008B7C5F">
        <w:rPr>
          <w:rFonts w:asciiTheme="minorHAnsi" w:hAnsiTheme="minorHAnsi"/>
          <w:sz w:val="22"/>
          <w:szCs w:val="22"/>
          <w:lang w:eastAsia="x-none"/>
        </w:rPr>
        <w:t xml:space="preserve">W trakcie analizy faktur za catering, naliczenia opłat za catering, odpisów i wpływów na konto stwierdzono, że od miesiąca maja 2020 r. pojawiają się różnice w naliczeniach, które wynikają </w:t>
      </w:r>
      <w:r w:rsidR="00074647">
        <w:rPr>
          <w:rFonts w:asciiTheme="minorHAnsi" w:hAnsiTheme="minorHAnsi"/>
          <w:sz w:val="22"/>
          <w:szCs w:val="22"/>
          <w:lang w:eastAsia="x-none"/>
        </w:rPr>
        <w:br/>
      </w:r>
      <w:r w:rsidRPr="008B7C5F">
        <w:rPr>
          <w:rFonts w:asciiTheme="minorHAnsi" w:hAnsiTheme="minorHAnsi"/>
          <w:sz w:val="22"/>
          <w:szCs w:val="22"/>
          <w:lang w:eastAsia="x-none"/>
        </w:rPr>
        <w:t xml:space="preserve">z błędnego księgowania lub błędnego naliczenia opłaty dodatkowej. Ponadto  analiza wykazała, że najprawdopodobniej błędnie została obliczona kwota odpisów za miesiące marzec-czerwiec 2020 r. </w:t>
      </w:r>
      <w:r w:rsidR="00074647">
        <w:rPr>
          <w:rFonts w:asciiTheme="minorHAnsi" w:hAnsiTheme="minorHAnsi"/>
          <w:sz w:val="22"/>
          <w:szCs w:val="22"/>
          <w:lang w:eastAsia="x-none"/>
        </w:rPr>
        <w:br/>
      </w:r>
      <w:r w:rsidRPr="008B7C5F">
        <w:rPr>
          <w:rFonts w:asciiTheme="minorHAnsi" w:hAnsiTheme="minorHAnsi"/>
          <w:sz w:val="22"/>
          <w:szCs w:val="22"/>
          <w:lang w:eastAsia="x-none"/>
        </w:rPr>
        <w:t xml:space="preserve">Z zestawienia przygotowanego przez głównego księgowego i intendenta wynika, że pomiędzy łączną kwotą wynikającą z  faktur za catering, a wpływami na konto  jest różnica w kwocie 407,51 zł, która nie odpowiada kwocie należności od rodziców za catering na koniec roku. </w:t>
      </w:r>
    </w:p>
    <w:p w14:paraId="16943D5F" w14:textId="77777777" w:rsidR="00A24F51" w:rsidRDefault="00074647" w:rsidP="008B7C5F">
      <w:pPr>
        <w:shd w:val="clear" w:color="auto" w:fill="FFFFFF"/>
        <w:jc w:val="both"/>
        <w:rPr>
          <w:rFonts w:asciiTheme="minorHAnsi" w:hAnsiTheme="minorHAnsi"/>
          <w:b/>
          <w:i/>
          <w:sz w:val="22"/>
          <w:szCs w:val="22"/>
          <w:lang w:eastAsia="x-none"/>
        </w:rPr>
      </w:pPr>
      <w:r>
        <w:rPr>
          <w:rFonts w:asciiTheme="minorHAnsi" w:hAnsiTheme="minorHAnsi"/>
          <w:b/>
          <w:i/>
          <w:sz w:val="22"/>
          <w:szCs w:val="22"/>
          <w:lang w:eastAsia="x-none"/>
        </w:rPr>
        <w:t>Wniosek pokontrolny Nr 13</w:t>
      </w:r>
    </w:p>
    <w:p w14:paraId="500335C2" w14:textId="77777777" w:rsidR="00E6335A" w:rsidRPr="00E6335A" w:rsidRDefault="00E6335A" w:rsidP="008B7C5F">
      <w:pPr>
        <w:shd w:val="clear" w:color="auto" w:fill="FFFFFF"/>
        <w:jc w:val="both"/>
        <w:rPr>
          <w:rFonts w:asciiTheme="minorHAnsi" w:hAnsiTheme="minorHAnsi"/>
          <w:i/>
          <w:sz w:val="22"/>
          <w:szCs w:val="22"/>
          <w:lang w:eastAsia="x-none"/>
        </w:rPr>
      </w:pPr>
      <w:r w:rsidRPr="00E6335A">
        <w:rPr>
          <w:rFonts w:asciiTheme="minorHAnsi" w:hAnsiTheme="minorHAnsi"/>
          <w:i/>
          <w:sz w:val="22"/>
          <w:szCs w:val="22"/>
          <w:lang w:eastAsia="x-none"/>
        </w:rPr>
        <w:t xml:space="preserve">W dalszej działalności jednostki w sposób prawidłowy i zgodny ze stanem rzeczywistym </w:t>
      </w:r>
      <w:r>
        <w:rPr>
          <w:rFonts w:asciiTheme="minorHAnsi" w:hAnsiTheme="minorHAnsi"/>
          <w:i/>
          <w:sz w:val="22"/>
          <w:szCs w:val="22"/>
          <w:lang w:eastAsia="x-none"/>
        </w:rPr>
        <w:t xml:space="preserve">naliczać </w:t>
      </w:r>
      <w:r>
        <w:rPr>
          <w:rFonts w:asciiTheme="minorHAnsi" w:hAnsiTheme="minorHAnsi"/>
          <w:i/>
          <w:sz w:val="22"/>
          <w:szCs w:val="22"/>
          <w:lang w:eastAsia="x-none"/>
        </w:rPr>
        <w:br/>
        <w:t xml:space="preserve">i rozliczać </w:t>
      </w:r>
      <w:r w:rsidRPr="00E6335A">
        <w:rPr>
          <w:rFonts w:asciiTheme="minorHAnsi" w:hAnsiTheme="minorHAnsi"/>
          <w:i/>
          <w:sz w:val="22"/>
          <w:szCs w:val="22"/>
          <w:lang w:eastAsia="x-none"/>
        </w:rPr>
        <w:t>opłaty za catering</w:t>
      </w:r>
      <w:r>
        <w:rPr>
          <w:rFonts w:asciiTheme="minorHAnsi" w:hAnsiTheme="minorHAnsi"/>
          <w:i/>
          <w:sz w:val="22"/>
          <w:szCs w:val="22"/>
          <w:lang w:eastAsia="x-none"/>
        </w:rPr>
        <w:t>.</w:t>
      </w:r>
    </w:p>
    <w:p w14:paraId="263241EC" w14:textId="77777777" w:rsidR="00074647" w:rsidRDefault="00074647" w:rsidP="008B7C5F">
      <w:pPr>
        <w:shd w:val="clear" w:color="auto" w:fill="FFFFFF"/>
        <w:jc w:val="both"/>
        <w:rPr>
          <w:rFonts w:asciiTheme="minorHAnsi" w:hAnsiTheme="minorHAnsi"/>
          <w:b/>
          <w:i/>
          <w:sz w:val="22"/>
          <w:szCs w:val="22"/>
          <w:lang w:eastAsia="x-none"/>
        </w:rPr>
      </w:pPr>
    </w:p>
    <w:p w14:paraId="7117CA88" w14:textId="77777777" w:rsidR="00074647" w:rsidRPr="00A24F51" w:rsidRDefault="00074647" w:rsidP="008B7C5F">
      <w:pPr>
        <w:shd w:val="clear" w:color="auto" w:fill="FFFFFF"/>
        <w:jc w:val="both"/>
        <w:rPr>
          <w:rFonts w:asciiTheme="minorHAnsi" w:hAnsiTheme="minorHAnsi"/>
          <w:b/>
          <w:i/>
          <w:sz w:val="22"/>
          <w:szCs w:val="22"/>
          <w:lang w:eastAsia="x-none"/>
        </w:rPr>
      </w:pPr>
    </w:p>
    <w:p w14:paraId="38C1AE68" w14:textId="77777777" w:rsidR="008B7C5F" w:rsidRPr="008B7C5F" w:rsidRDefault="008B7C5F" w:rsidP="003A16F3">
      <w:pPr>
        <w:jc w:val="both"/>
        <w:rPr>
          <w:rFonts w:asciiTheme="minorHAnsi" w:hAnsiTheme="minorHAnsi"/>
          <w:sz w:val="22"/>
          <w:szCs w:val="22"/>
        </w:rPr>
      </w:pPr>
      <w:r w:rsidRPr="008B7C5F">
        <w:rPr>
          <w:rFonts w:asciiTheme="minorHAnsi" w:hAnsiTheme="minorHAnsi"/>
          <w:sz w:val="22"/>
          <w:szCs w:val="22"/>
        </w:rPr>
        <w:t>Ponadto kontroli poddano sprawozdania Rb-N, Rb-Z za I, II, III i IV kwartał 2020 r. –  przy czym stwierdzono, że wartość należności za II i III kwartał nie odpowiada danym z zestawienia obrotów</w:t>
      </w:r>
      <w:r w:rsidR="003A16F3">
        <w:rPr>
          <w:rFonts w:asciiTheme="minorHAnsi" w:hAnsiTheme="minorHAnsi"/>
          <w:sz w:val="22"/>
          <w:szCs w:val="22"/>
        </w:rPr>
        <w:br/>
      </w:r>
      <w:r w:rsidRPr="008B7C5F">
        <w:rPr>
          <w:rFonts w:asciiTheme="minorHAnsi" w:hAnsiTheme="minorHAnsi"/>
          <w:sz w:val="22"/>
          <w:szCs w:val="22"/>
        </w:rPr>
        <w:t xml:space="preserve"> i sald  (ewidencji księgowej) na kontach zespołu 2. W sprawozdaniach za ww. okresy nie wykazano należności wynikającej z konta 221.</w:t>
      </w:r>
    </w:p>
    <w:p w14:paraId="794C8DF1" w14:textId="77777777" w:rsidR="008B7C5F" w:rsidRDefault="003A16F3" w:rsidP="008B7C5F">
      <w:pPr>
        <w:rPr>
          <w:rFonts w:asciiTheme="minorHAnsi" w:hAnsiTheme="minorHAnsi"/>
          <w:b/>
          <w:i/>
          <w:sz w:val="22"/>
          <w:szCs w:val="22"/>
        </w:rPr>
      </w:pPr>
      <w:r>
        <w:rPr>
          <w:rFonts w:asciiTheme="minorHAnsi" w:hAnsiTheme="minorHAnsi"/>
          <w:b/>
          <w:i/>
          <w:sz w:val="22"/>
          <w:szCs w:val="22"/>
        </w:rPr>
        <w:t>Wniosek pokontrolny Nr 14</w:t>
      </w:r>
    </w:p>
    <w:p w14:paraId="08EE3F4E" w14:textId="77777777" w:rsidR="003A16F3" w:rsidRPr="003A16F3" w:rsidRDefault="003A16F3" w:rsidP="003A16F3">
      <w:pPr>
        <w:jc w:val="both"/>
        <w:rPr>
          <w:rFonts w:asciiTheme="minorHAnsi" w:hAnsiTheme="minorHAnsi"/>
          <w:i/>
          <w:sz w:val="22"/>
          <w:szCs w:val="22"/>
          <w:lang w:eastAsia="x-none"/>
        </w:rPr>
      </w:pPr>
      <w:r w:rsidRPr="003A16F3">
        <w:rPr>
          <w:rFonts w:asciiTheme="minorHAnsi" w:hAnsiTheme="minorHAnsi"/>
          <w:i/>
          <w:sz w:val="22"/>
          <w:szCs w:val="22"/>
          <w:lang w:eastAsia="x-none"/>
        </w:rPr>
        <w:t xml:space="preserve">W sprawozdaniu Rb-N oraz Rb-Z wykazywać dane zgodne z danymi wynikającymi </w:t>
      </w:r>
      <w:r w:rsidRPr="003A16F3">
        <w:rPr>
          <w:rFonts w:asciiTheme="minorHAnsi" w:hAnsiTheme="minorHAnsi"/>
          <w:i/>
          <w:sz w:val="22"/>
          <w:szCs w:val="22"/>
          <w:lang w:eastAsia="x-none"/>
        </w:rPr>
        <w:br/>
      </w:r>
      <w:r w:rsidR="00D60755">
        <w:rPr>
          <w:rFonts w:asciiTheme="minorHAnsi" w:hAnsiTheme="minorHAnsi"/>
          <w:i/>
          <w:sz w:val="22"/>
          <w:szCs w:val="22"/>
          <w:lang w:eastAsia="x-none"/>
        </w:rPr>
        <w:t xml:space="preserve">z </w:t>
      </w:r>
      <w:r w:rsidRPr="003A16F3">
        <w:rPr>
          <w:rFonts w:asciiTheme="minorHAnsi" w:hAnsiTheme="minorHAnsi"/>
          <w:i/>
          <w:sz w:val="22"/>
          <w:szCs w:val="22"/>
          <w:lang w:eastAsia="x-none"/>
        </w:rPr>
        <w:t>dokumentów źródłowych  i  ewidencji księgowej.</w:t>
      </w:r>
    </w:p>
    <w:p w14:paraId="36FF446A" w14:textId="77777777" w:rsidR="003A16F3" w:rsidRPr="00A24F51" w:rsidRDefault="003A16F3" w:rsidP="008B7C5F">
      <w:pPr>
        <w:rPr>
          <w:rFonts w:asciiTheme="minorHAnsi" w:hAnsiTheme="minorHAnsi"/>
          <w:b/>
          <w:i/>
          <w:sz w:val="22"/>
          <w:szCs w:val="22"/>
        </w:rPr>
      </w:pPr>
    </w:p>
    <w:p w14:paraId="79F06F5F" w14:textId="77777777" w:rsidR="008B7C5F" w:rsidRDefault="008B7C5F" w:rsidP="00A24F51">
      <w:pPr>
        <w:jc w:val="both"/>
        <w:rPr>
          <w:rFonts w:asciiTheme="minorHAnsi" w:hAnsiTheme="minorHAnsi"/>
          <w:sz w:val="22"/>
          <w:szCs w:val="22"/>
        </w:rPr>
      </w:pPr>
      <w:r w:rsidRPr="008B7C5F">
        <w:rPr>
          <w:rFonts w:asciiTheme="minorHAnsi" w:hAnsiTheme="minorHAnsi"/>
          <w:sz w:val="22"/>
          <w:szCs w:val="22"/>
        </w:rPr>
        <w:t xml:space="preserve">Sprawdzono naliczenie i wypłatę  wynagrodzenia za czas urlopu w październiku 2020 r. </w:t>
      </w:r>
      <w:r w:rsidR="00A24F51">
        <w:rPr>
          <w:rFonts w:asciiTheme="minorHAnsi" w:hAnsiTheme="minorHAnsi"/>
          <w:sz w:val="22"/>
          <w:szCs w:val="22"/>
        </w:rPr>
        <w:t xml:space="preserve">jednego </w:t>
      </w:r>
      <w:r w:rsidR="003A16F3">
        <w:rPr>
          <w:rFonts w:asciiTheme="minorHAnsi" w:hAnsiTheme="minorHAnsi"/>
          <w:sz w:val="22"/>
          <w:szCs w:val="22"/>
        </w:rPr>
        <w:br/>
      </w:r>
      <w:r w:rsidR="00A24F51">
        <w:rPr>
          <w:rFonts w:asciiTheme="minorHAnsi" w:hAnsiTheme="minorHAnsi"/>
          <w:sz w:val="22"/>
          <w:szCs w:val="22"/>
        </w:rPr>
        <w:t>z dozorców,</w:t>
      </w:r>
      <w:r w:rsidRPr="008B7C5F">
        <w:rPr>
          <w:rFonts w:asciiTheme="minorHAnsi" w:hAnsiTheme="minorHAnsi"/>
          <w:sz w:val="22"/>
          <w:szCs w:val="22"/>
        </w:rPr>
        <w:t xml:space="preserve"> przy czym stwierdzono, że w po</w:t>
      </w:r>
      <w:r w:rsidR="00D60755">
        <w:rPr>
          <w:rFonts w:asciiTheme="minorHAnsi" w:hAnsiTheme="minorHAnsi"/>
          <w:sz w:val="22"/>
          <w:szCs w:val="22"/>
        </w:rPr>
        <w:t>d</w:t>
      </w:r>
      <w:r w:rsidRPr="008B7C5F">
        <w:rPr>
          <w:rFonts w:asciiTheme="minorHAnsi" w:hAnsiTheme="minorHAnsi"/>
          <w:sz w:val="22"/>
          <w:szCs w:val="22"/>
        </w:rPr>
        <w:t>stawie wyliczenia wynagrodzeni</w:t>
      </w:r>
      <w:r w:rsidR="00D60755">
        <w:rPr>
          <w:rFonts w:asciiTheme="minorHAnsi" w:hAnsiTheme="minorHAnsi"/>
          <w:sz w:val="22"/>
          <w:szCs w:val="22"/>
        </w:rPr>
        <w:t>a</w:t>
      </w:r>
      <w:r w:rsidRPr="008B7C5F">
        <w:rPr>
          <w:rFonts w:asciiTheme="minorHAnsi" w:hAnsiTheme="minorHAnsi"/>
          <w:sz w:val="22"/>
          <w:szCs w:val="22"/>
        </w:rPr>
        <w:t xml:space="preserve"> uwzględniona została błędna kwota wypłaconych godzin nocnych z października 2020 r., ponieważ w listopadzie 2020 r. skorygowana zo</w:t>
      </w:r>
      <w:r w:rsidR="00A24F51">
        <w:rPr>
          <w:rFonts w:asciiTheme="minorHAnsi" w:hAnsiTheme="minorHAnsi"/>
          <w:sz w:val="22"/>
          <w:szCs w:val="22"/>
        </w:rPr>
        <w:t>stała kwota wypłaconych godzin z października 2020 r.</w:t>
      </w:r>
    </w:p>
    <w:p w14:paraId="17ED79B0" w14:textId="77777777" w:rsidR="00A24F51" w:rsidRDefault="003A16F3" w:rsidP="008B7C5F">
      <w:pPr>
        <w:rPr>
          <w:rFonts w:asciiTheme="minorHAnsi" w:hAnsiTheme="minorHAnsi"/>
          <w:b/>
          <w:i/>
          <w:sz w:val="22"/>
          <w:szCs w:val="22"/>
        </w:rPr>
      </w:pPr>
      <w:r>
        <w:rPr>
          <w:rFonts w:asciiTheme="minorHAnsi" w:hAnsiTheme="minorHAnsi"/>
          <w:b/>
          <w:i/>
          <w:sz w:val="22"/>
          <w:szCs w:val="22"/>
        </w:rPr>
        <w:t>Wniosek pokontrolny Nr 15</w:t>
      </w:r>
    </w:p>
    <w:p w14:paraId="0C621741" w14:textId="77777777" w:rsidR="003A16F3" w:rsidRPr="003A16F3" w:rsidRDefault="003A16F3" w:rsidP="003A16F3">
      <w:pPr>
        <w:jc w:val="both"/>
        <w:rPr>
          <w:rFonts w:asciiTheme="minorHAnsi" w:hAnsiTheme="minorHAnsi"/>
          <w:i/>
          <w:sz w:val="22"/>
          <w:szCs w:val="22"/>
        </w:rPr>
      </w:pPr>
      <w:r w:rsidRPr="003A16F3">
        <w:rPr>
          <w:rFonts w:asciiTheme="minorHAnsi" w:hAnsiTheme="minorHAnsi"/>
          <w:i/>
          <w:sz w:val="22"/>
          <w:szCs w:val="22"/>
        </w:rPr>
        <w:t>Wynagrodzenie za czas urlopu obliczać zgodnie z Rozporządzeniem Ministra Pracy i Polityki Socjalnej z dnia 8 stycznia 1997 r. w sprawie szczegółowych zasad udzielania urlopu wypoczynkowego, ustalania i wypłacania wynagrodzenia za czas urlopu oraz ekwiwalentu pieniężnego za urlop (Dz.U. 1997 nr 2 poz. 14).</w:t>
      </w:r>
    </w:p>
    <w:p w14:paraId="2A22C293" w14:textId="77777777" w:rsidR="003A16F3" w:rsidRPr="00A24F51" w:rsidRDefault="003A16F3" w:rsidP="008B7C5F">
      <w:pPr>
        <w:rPr>
          <w:rFonts w:asciiTheme="minorHAnsi" w:hAnsiTheme="minorHAnsi"/>
          <w:b/>
          <w:i/>
          <w:sz w:val="22"/>
          <w:szCs w:val="22"/>
        </w:rPr>
      </w:pPr>
    </w:p>
    <w:p w14:paraId="128F5074" w14:textId="77777777" w:rsidR="008B7C5F" w:rsidRDefault="008B7C5F" w:rsidP="00A24F51">
      <w:pPr>
        <w:jc w:val="both"/>
        <w:rPr>
          <w:rFonts w:asciiTheme="minorHAnsi" w:hAnsiTheme="minorHAnsi"/>
          <w:sz w:val="22"/>
          <w:szCs w:val="22"/>
        </w:rPr>
      </w:pPr>
      <w:r w:rsidRPr="008B7C5F">
        <w:rPr>
          <w:rFonts w:asciiTheme="minorHAnsi" w:hAnsiTheme="minorHAnsi"/>
          <w:sz w:val="22"/>
          <w:szCs w:val="22"/>
        </w:rPr>
        <w:t xml:space="preserve">Sprawdzono naliczenie oraz wypłatę ekwiwalentu za niewykorzystany urlop </w:t>
      </w:r>
      <w:r w:rsidR="00A24F51">
        <w:rPr>
          <w:rFonts w:asciiTheme="minorHAnsi" w:hAnsiTheme="minorHAnsi"/>
          <w:sz w:val="22"/>
          <w:szCs w:val="22"/>
        </w:rPr>
        <w:t>pracownika pedagogicznego</w:t>
      </w:r>
      <w:r w:rsidRPr="008B7C5F">
        <w:rPr>
          <w:rFonts w:asciiTheme="minorHAnsi" w:hAnsiTheme="minorHAnsi"/>
          <w:sz w:val="22"/>
          <w:szCs w:val="22"/>
        </w:rPr>
        <w:t>. Stwierdzono, że przy obliczaniu ekwiwalentu zastosowano współczynnik urlop</w:t>
      </w:r>
      <w:r w:rsidR="00A24F51">
        <w:rPr>
          <w:rFonts w:asciiTheme="minorHAnsi" w:hAnsiTheme="minorHAnsi"/>
          <w:sz w:val="22"/>
          <w:szCs w:val="22"/>
        </w:rPr>
        <w:t>owy</w:t>
      </w:r>
      <w:r w:rsidR="003A16F3">
        <w:rPr>
          <w:rFonts w:asciiTheme="minorHAnsi" w:hAnsiTheme="minorHAnsi"/>
          <w:sz w:val="22"/>
          <w:szCs w:val="22"/>
        </w:rPr>
        <w:br/>
      </w:r>
      <w:r w:rsidR="00A24F51">
        <w:rPr>
          <w:rFonts w:asciiTheme="minorHAnsi" w:hAnsiTheme="minorHAnsi"/>
          <w:sz w:val="22"/>
          <w:szCs w:val="22"/>
        </w:rPr>
        <w:t xml:space="preserve"> o wartości 21,08 zamiast 21.</w:t>
      </w:r>
    </w:p>
    <w:p w14:paraId="1F0E3DD2" w14:textId="77777777" w:rsidR="00A24F51" w:rsidRDefault="003A16F3" w:rsidP="00A24F51">
      <w:pPr>
        <w:jc w:val="both"/>
        <w:rPr>
          <w:rFonts w:asciiTheme="minorHAnsi" w:hAnsiTheme="minorHAnsi"/>
          <w:b/>
          <w:i/>
          <w:sz w:val="22"/>
          <w:szCs w:val="22"/>
        </w:rPr>
      </w:pPr>
      <w:r>
        <w:rPr>
          <w:rFonts w:asciiTheme="minorHAnsi" w:hAnsiTheme="minorHAnsi"/>
          <w:b/>
          <w:i/>
          <w:sz w:val="22"/>
          <w:szCs w:val="22"/>
        </w:rPr>
        <w:t>Wniosek pokontrolny Nr 16</w:t>
      </w:r>
    </w:p>
    <w:p w14:paraId="0066664D" w14:textId="77777777" w:rsidR="003A16F3" w:rsidRPr="00625A0A" w:rsidRDefault="00625A0A" w:rsidP="00A24F51">
      <w:pPr>
        <w:jc w:val="both"/>
        <w:rPr>
          <w:rFonts w:asciiTheme="minorHAnsi" w:hAnsiTheme="minorHAnsi"/>
          <w:i/>
          <w:sz w:val="22"/>
          <w:szCs w:val="22"/>
        </w:rPr>
      </w:pPr>
      <w:r w:rsidRPr="00625A0A">
        <w:rPr>
          <w:rFonts w:asciiTheme="minorHAnsi" w:hAnsiTheme="minorHAnsi"/>
          <w:i/>
          <w:sz w:val="22"/>
          <w:szCs w:val="22"/>
        </w:rPr>
        <w:t>W dalszej działalności jednostki przy obliczaniu ekwiwalentu za niewykorzystany urlop pracownika pedagogicznego stosować prawidłowy współczynnik urlopowy.</w:t>
      </w:r>
    </w:p>
    <w:p w14:paraId="736F569C" w14:textId="77777777" w:rsidR="003A16F3" w:rsidRPr="00625A0A" w:rsidRDefault="003A16F3" w:rsidP="00A24F51">
      <w:pPr>
        <w:jc w:val="both"/>
        <w:rPr>
          <w:rFonts w:asciiTheme="minorHAnsi" w:hAnsiTheme="minorHAnsi"/>
          <w:i/>
          <w:sz w:val="22"/>
          <w:szCs w:val="22"/>
        </w:rPr>
      </w:pPr>
    </w:p>
    <w:p w14:paraId="115A992F" w14:textId="77777777" w:rsidR="008B7C5F" w:rsidRDefault="00A24F51" w:rsidP="00A24F51">
      <w:pPr>
        <w:jc w:val="both"/>
        <w:rPr>
          <w:rFonts w:asciiTheme="minorHAnsi" w:hAnsiTheme="minorHAnsi"/>
          <w:sz w:val="22"/>
          <w:szCs w:val="22"/>
        </w:rPr>
      </w:pPr>
      <w:r w:rsidRPr="00625A0A">
        <w:rPr>
          <w:rFonts w:asciiTheme="minorHAnsi" w:hAnsiTheme="minorHAnsi"/>
          <w:sz w:val="22"/>
          <w:szCs w:val="22"/>
        </w:rPr>
        <w:t>W</w:t>
      </w:r>
      <w:r w:rsidR="008B7C5F" w:rsidRPr="00625A0A">
        <w:rPr>
          <w:rFonts w:asciiTheme="minorHAnsi" w:hAnsiTheme="minorHAnsi"/>
          <w:sz w:val="22"/>
          <w:szCs w:val="22"/>
        </w:rPr>
        <w:t xml:space="preserve"> przypadku pracowników pedagogicznych korzystających z opieki nad dzieckiem lub</w:t>
      </w:r>
      <w:r w:rsidR="008B7C5F" w:rsidRPr="008B7C5F">
        <w:rPr>
          <w:rFonts w:asciiTheme="minorHAnsi" w:hAnsiTheme="minorHAnsi"/>
          <w:sz w:val="22"/>
          <w:szCs w:val="22"/>
        </w:rPr>
        <w:t xml:space="preserve"> urlopu okolicznościowego źle obliczone zostało wynagrodzenie za czas tej nieobecności, ponieważ </w:t>
      </w:r>
      <w:r>
        <w:rPr>
          <w:rFonts w:asciiTheme="minorHAnsi" w:hAnsiTheme="minorHAnsi"/>
          <w:sz w:val="22"/>
          <w:szCs w:val="22"/>
        </w:rPr>
        <w:br/>
      </w:r>
      <w:r w:rsidR="008B7C5F" w:rsidRPr="008B7C5F">
        <w:rPr>
          <w:rFonts w:asciiTheme="minorHAnsi" w:hAnsiTheme="minorHAnsi"/>
          <w:sz w:val="22"/>
          <w:szCs w:val="22"/>
        </w:rPr>
        <w:t>w podstawie wynagrodzenia nie została uwzględniona średnia z godzin ponadwymiarowych oraz wynagrodzenie to podzielono przez normę godzin zamiast przez współczynnik urlopowy dla nauczycieli, który w p</w:t>
      </w:r>
      <w:r>
        <w:rPr>
          <w:rFonts w:asciiTheme="minorHAnsi" w:hAnsiTheme="minorHAnsi"/>
          <w:sz w:val="22"/>
          <w:szCs w:val="22"/>
        </w:rPr>
        <w:t xml:space="preserve">lacówce nieferyjnej wynosi 21. </w:t>
      </w:r>
      <w:r w:rsidR="008B7C5F" w:rsidRPr="008B7C5F">
        <w:rPr>
          <w:rFonts w:asciiTheme="minorHAnsi" w:hAnsiTheme="minorHAnsi"/>
          <w:sz w:val="22"/>
          <w:szCs w:val="22"/>
        </w:rPr>
        <w:t>W związku z powyższym dodatkowe wynagrodzenie roczne tych pr</w:t>
      </w:r>
      <w:r w:rsidR="004354E5">
        <w:rPr>
          <w:rFonts w:asciiTheme="minorHAnsi" w:hAnsiTheme="minorHAnsi"/>
          <w:sz w:val="22"/>
          <w:szCs w:val="22"/>
        </w:rPr>
        <w:t>acowników zostało źle obliczone.</w:t>
      </w:r>
    </w:p>
    <w:p w14:paraId="5BB36156" w14:textId="77777777" w:rsidR="00A24F51" w:rsidRDefault="00A24F51" w:rsidP="008B7C5F">
      <w:pPr>
        <w:rPr>
          <w:rFonts w:asciiTheme="minorHAnsi" w:hAnsiTheme="minorHAnsi"/>
          <w:b/>
          <w:i/>
          <w:sz w:val="22"/>
          <w:szCs w:val="22"/>
        </w:rPr>
      </w:pPr>
      <w:r w:rsidRPr="00A24F51">
        <w:rPr>
          <w:rFonts w:asciiTheme="minorHAnsi" w:hAnsiTheme="minorHAnsi"/>
          <w:b/>
          <w:i/>
          <w:sz w:val="22"/>
          <w:szCs w:val="22"/>
        </w:rPr>
        <w:t>Wniosek poko</w:t>
      </w:r>
      <w:r w:rsidR="00625A0A">
        <w:rPr>
          <w:rFonts w:asciiTheme="minorHAnsi" w:hAnsiTheme="minorHAnsi"/>
          <w:b/>
          <w:i/>
          <w:sz w:val="22"/>
          <w:szCs w:val="22"/>
        </w:rPr>
        <w:t>ntrolny Nr 17</w:t>
      </w:r>
    </w:p>
    <w:p w14:paraId="0BAA021A" w14:textId="77777777" w:rsidR="003A16F3" w:rsidRPr="003A16F3" w:rsidRDefault="003A16F3" w:rsidP="003A16F3">
      <w:pPr>
        <w:jc w:val="both"/>
        <w:rPr>
          <w:rFonts w:asciiTheme="minorHAnsi" w:hAnsiTheme="minorHAnsi"/>
          <w:i/>
          <w:sz w:val="22"/>
          <w:szCs w:val="22"/>
        </w:rPr>
      </w:pPr>
      <w:r w:rsidRPr="003A16F3">
        <w:rPr>
          <w:rFonts w:asciiTheme="minorHAnsi" w:hAnsiTheme="minorHAnsi"/>
          <w:i/>
          <w:sz w:val="22"/>
          <w:szCs w:val="22"/>
        </w:rPr>
        <w:t>W związku z tym, ż</w:t>
      </w:r>
      <w:r w:rsidR="00250780">
        <w:rPr>
          <w:rFonts w:asciiTheme="minorHAnsi" w:hAnsiTheme="minorHAnsi"/>
          <w:i/>
          <w:sz w:val="22"/>
          <w:szCs w:val="22"/>
        </w:rPr>
        <w:t>e przedszkole jest placówką nie</w:t>
      </w:r>
      <w:r w:rsidRPr="003A16F3">
        <w:rPr>
          <w:rFonts w:asciiTheme="minorHAnsi" w:hAnsiTheme="minorHAnsi"/>
          <w:i/>
          <w:sz w:val="22"/>
          <w:szCs w:val="22"/>
        </w:rPr>
        <w:t>feryjną celem ustalenia wynagrodzenia urlopowego  należy zastosować zasady wynikające z Rozporządzen</w:t>
      </w:r>
      <w:r w:rsidR="00250780">
        <w:rPr>
          <w:rFonts w:asciiTheme="minorHAnsi" w:hAnsiTheme="minorHAnsi"/>
          <w:i/>
          <w:sz w:val="22"/>
          <w:szCs w:val="22"/>
        </w:rPr>
        <w:t xml:space="preserve">ia Ministra Edukacji Narodowej </w:t>
      </w:r>
      <w:r w:rsidRPr="003A16F3">
        <w:rPr>
          <w:rFonts w:asciiTheme="minorHAnsi" w:hAnsiTheme="minorHAnsi"/>
          <w:i/>
          <w:sz w:val="22"/>
          <w:szCs w:val="22"/>
        </w:rPr>
        <w:t xml:space="preserve">w sprawie szczegółowych zasad ustalania wynagrodzenia oraz ekwiwalentu pieniężnego za urlop wypoczynkowy nauczycieli (tekst jednolity Dz. U. z 2020 r., poz. 1455) ze szczególnym uwzględnieniem § 5 ust. 2 </w:t>
      </w:r>
      <w:r w:rsidR="00250780">
        <w:rPr>
          <w:rFonts w:asciiTheme="minorHAnsi" w:hAnsiTheme="minorHAnsi"/>
          <w:i/>
          <w:sz w:val="22"/>
          <w:szCs w:val="22"/>
        </w:rPr>
        <w:br/>
      </w:r>
      <w:r w:rsidRPr="003A16F3">
        <w:rPr>
          <w:rFonts w:asciiTheme="minorHAnsi" w:hAnsiTheme="minorHAnsi"/>
          <w:i/>
          <w:sz w:val="22"/>
          <w:szCs w:val="22"/>
        </w:rPr>
        <w:t>pkt 2.</w:t>
      </w:r>
    </w:p>
    <w:p w14:paraId="141F5B77" w14:textId="77777777" w:rsidR="003A16F3" w:rsidRPr="00A24F51" w:rsidRDefault="003A16F3" w:rsidP="008B7C5F">
      <w:pPr>
        <w:rPr>
          <w:rFonts w:asciiTheme="minorHAnsi" w:hAnsiTheme="minorHAnsi"/>
          <w:b/>
          <w:i/>
          <w:sz w:val="22"/>
          <w:szCs w:val="22"/>
        </w:rPr>
      </w:pPr>
    </w:p>
    <w:p w14:paraId="1204AAAB" w14:textId="77777777" w:rsidR="008B7C5F" w:rsidRDefault="008B7C5F" w:rsidP="00625A0A">
      <w:pPr>
        <w:jc w:val="both"/>
        <w:rPr>
          <w:rFonts w:asciiTheme="minorHAnsi" w:hAnsiTheme="minorHAnsi"/>
          <w:sz w:val="22"/>
          <w:szCs w:val="22"/>
        </w:rPr>
      </w:pPr>
      <w:r w:rsidRPr="008B7C5F">
        <w:rPr>
          <w:rFonts w:asciiTheme="minorHAnsi" w:hAnsiTheme="minorHAnsi"/>
          <w:sz w:val="22"/>
          <w:szCs w:val="22"/>
        </w:rPr>
        <w:t xml:space="preserve">W przypadku </w:t>
      </w:r>
      <w:r w:rsidR="00E6335A">
        <w:rPr>
          <w:rFonts w:asciiTheme="minorHAnsi" w:hAnsiTheme="minorHAnsi"/>
          <w:sz w:val="22"/>
          <w:szCs w:val="22"/>
        </w:rPr>
        <w:t xml:space="preserve">jednego </w:t>
      </w:r>
      <w:r w:rsidRPr="008B7C5F">
        <w:rPr>
          <w:rFonts w:asciiTheme="minorHAnsi" w:hAnsiTheme="minorHAnsi"/>
          <w:sz w:val="22"/>
          <w:szCs w:val="22"/>
        </w:rPr>
        <w:t>pracownika pedagogicznego stwierdzono, że podstawa 13-stki tego pracownika została źle obliczona</w:t>
      </w:r>
      <w:r w:rsidR="00625A0A">
        <w:rPr>
          <w:rFonts w:asciiTheme="minorHAnsi" w:hAnsiTheme="minorHAnsi"/>
          <w:sz w:val="22"/>
          <w:szCs w:val="22"/>
        </w:rPr>
        <w:t>,</w:t>
      </w:r>
      <w:r w:rsidRPr="008B7C5F">
        <w:rPr>
          <w:rFonts w:asciiTheme="minorHAnsi" w:hAnsiTheme="minorHAnsi"/>
          <w:sz w:val="22"/>
          <w:szCs w:val="22"/>
        </w:rPr>
        <w:t xml:space="preserve"> ponieważ potrącenie za czas opieki nad dzieckiem zostało obliczone </w:t>
      </w:r>
      <w:r w:rsidR="00250780">
        <w:rPr>
          <w:rFonts w:asciiTheme="minorHAnsi" w:hAnsiTheme="minorHAnsi"/>
          <w:sz w:val="22"/>
          <w:szCs w:val="22"/>
        </w:rPr>
        <w:t>w</w:t>
      </w:r>
      <w:r w:rsidRPr="008B7C5F">
        <w:rPr>
          <w:rFonts w:asciiTheme="minorHAnsi" w:hAnsiTheme="minorHAnsi"/>
          <w:sz w:val="22"/>
          <w:szCs w:val="22"/>
        </w:rPr>
        <w:t xml:space="preserve"> sposób nieprawidłowy oraz od podstawy nie odjęto wynagrodzenia za urlop za miesiąc sierpień (wynagrodzenie to nie zostało wypłacone, tylko potrącone, ponieważ pracownik miał nadpłac</w:t>
      </w:r>
      <w:r w:rsidR="00625A0A">
        <w:rPr>
          <w:rFonts w:asciiTheme="minorHAnsi" w:hAnsiTheme="minorHAnsi"/>
          <w:sz w:val="22"/>
          <w:szCs w:val="22"/>
        </w:rPr>
        <w:t>oną pensję za miesiąc sierpień).</w:t>
      </w:r>
    </w:p>
    <w:p w14:paraId="58140BB5" w14:textId="77777777" w:rsidR="00A24F51" w:rsidRDefault="00625A0A" w:rsidP="008B7C5F">
      <w:pPr>
        <w:rPr>
          <w:rFonts w:asciiTheme="minorHAnsi" w:hAnsiTheme="minorHAnsi"/>
          <w:b/>
          <w:i/>
          <w:sz w:val="22"/>
          <w:szCs w:val="22"/>
        </w:rPr>
      </w:pPr>
      <w:r>
        <w:rPr>
          <w:rFonts w:asciiTheme="minorHAnsi" w:hAnsiTheme="minorHAnsi"/>
          <w:b/>
          <w:i/>
          <w:sz w:val="22"/>
          <w:szCs w:val="22"/>
        </w:rPr>
        <w:t>Wniosek pokontrolny Nr 18</w:t>
      </w:r>
    </w:p>
    <w:p w14:paraId="1411F154" w14:textId="77777777" w:rsidR="00625A0A" w:rsidRDefault="00625A0A" w:rsidP="00625A0A">
      <w:pPr>
        <w:jc w:val="both"/>
        <w:rPr>
          <w:rFonts w:asciiTheme="minorHAnsi" w:hAnsiTheme="minorHAnsi"/>
          <w:i/>
          <w:sz w:val="22"/>
          <w:szCs w:val="22"/>
        </w:rPr>
      </w:pPr>
      <w:r w:rsidRPr="00625A0A">
        <w:rPr>
          <w:rFonts w:asciiTheme="minorHAnsi" w:hAnsiTheme="minorHAnsi"/>
          <w:i/>
          <w:sz w:val="22"/>
          <w:szCs w:val="22"/>
        </w:rPr>
        <w:t>W dalszej działalności jednostki podstawę dodatkowego wynagrodzenia ustalać w sposób prawidłowy oraz zgodny z obowiązującymi w tym zakresie przepisami.</w:t>
      </w:r>
    </w:p>
    <w:p w14:paraId="0F63DD70" w14:textId="77777777" w:rsidR="00625A0A" w:rsidRPr="00625A0A" w:rsidRDefault="00625A0A" w:rsidP="00625A0A">
      <w:pPr>
        <w:jc w:val="both"/>
        <w:rPr>
          <w:rFonts w:asciiTheme="minorHAnsi" w:hAnsiTheme="minorHAnsi"/>
          <w:i/>
          <w:sz w:val="22"/>
          <w:szCs w:val="22"/>
        </w:rPr>
      </w:pPr>
    </w:p>
    <w:p w14:paraId="0532D4D4" w14:textId="77777777" w:rsidR="008B7C5F" w:rsidRDefault="008B7C5F" w:rsidP="00625A0A">
      <w:pPr>
        <w:jc w:val="both"/>
        <w:rPr>
          <w:rFonts w:asciiTheme="minorHAnsi" w:hAnsiTheme="minorHAnsi"/>
          <w:sz w:val="22"/>
          <w:szCs w:val="22"/>
        </w:rPr>
      </w:pPr>
      <w:r w:rsidRPr="008B7C5F">
        <w:rPr>
          <w:rFonts w:asciiTheme="minorHAnsi" w:hAnsiTheme="minorHAnsi"/>
          <w:sz w:val="22"/>
          <w:szCs w:val="22"/>
        </w:rPr>
        <w:t xml:space="preserve">Ponadto stwierdzono, że błędnie została skorygowana lista płac nauczyciela za miesiąc sierpień </w:t>
      </w:r>
      <w:r w:rsidR="00250780">
        <w:rPr>
          <w:rFonts w:asciiTheme="minorHAnsi" w:hAnsiTheme="minorHAnsi"/>
          <w:sz w:val="22"/>
          <w:szCs w:val="22"/>
        </w:rPr>
        <w:br/>
      </w:r>
      <w:r w:rsidRPr="008B7C5F">
        <w:rPr>
          <w:rFonts w:asciiTheme="minorHAnsi" w:hAnsiTheme="minorHAnsi"/>
          <w:sz w:val="22"/>
          <w:szCs w:val="22"/>
        </w:rPr>
        <w:t xml:space="preserve">2020 r., gdzie dokonano potrącenia nadpłaconego wynagrodzenia bez korekty podatku dochodowego od osób fizycznych oraz składek ZUS. W trakcie kontroli ustalono, że pracownik ten ma </w:t>
      </w:r>
      <w:r w:rsidRPr="008B7C5F">
        <w:rPr>
          <w:rFonts w:asciiTheme="minorHAnsi" w:hAnsiTheme="minorHAnsi"/>
          <w:sz w:val="22"/>
          <w:szCs w:val="22"/>
        </w:rPr>
        <w:lastRenderedPageBreak/>
        <w:t xml:space="preserve">zobowiązanie w stosunku do przedszkola w kwocie 222,28 zł, co nie wynika z ewidencji księgowej. </w:t>
      </w:r>
      <w:r w:rsidR="00250780">
        <w:rPr>
          <w:rFonts w:asciiTheme="minorHAnsi" w:hAnsiTheme="minorHAnsi"/>
          <w:sz w:val="22"/>
          <w:szCs w:val="22"/>
        </w:rPr>
        <w:br/>
      </w:r>
      <w:r w:rsidRPr="008B7C5F">
        <w:rPr>
          <w:rFonts w:asciiTheme="minorHAnsi" w:hAnsiTheme="minorHAnsi"/>
          <w:sz w:val="22"/>
          <w:szCs w:val="22"/>
        </w:rPr>
        <w:t>W związku z tym, że nauczyciel, który „z góry” otrzymał wynagrodzenie, do którego nie nabył prawa w danym miesiącu, ma obowiązek zwrotu nadpł</w:t>
      </w:r>
      <w:r w:rsidR="00625A0A">
        <w:rPr>
          <w:rFonts w:asciiTheme="minorHAnsi" w:hAnsiTheme="minorHAnsi"/>
          <w:sz w:val="22"/>
          <w:szCs w:val="22"/>
        </w:rPr>
        <w:t>aconej różnicy.</w:t>
      </w:r>
      <w:r w:rsidRPr="008B7C5F">
        <w:rPr>
          <w:rFonts w:asciiTheme="minorHAnsi" w:hAnsiTheme="minorHAnsi"/>
          <w:sz w:val="22"/>
          <w:szCs w:val="22"/>
        </w:rPr>
        <w:t xml:space="preserve"> </w:t>
      </w:r>
    </w:p>
    <w:p w14:paraId="0A1B72E7" w14:textId="77777777" w:rsidR="00A24F51" w:rsidRDefault="00625A0A" w:rsidP="008B7C5F">
      <w:pPr>
        <w:rPr>
          <w:rFonts w:asciiTheme="minorHAnsi" w:hAnsiTheme="minorHAnsi"/>
          <w:b/>
          <w:i/>
          <w:sz w:val="22"/>
          <w:szCs w:val="22"/>
        </w:rPr>
      </w:pPr>
      <w:r>
        <w:rPr>
          <w:rFonts w:asciiTheme="minorHAnsi" w:hAnsiTheme="minorHAnsi"/>
          <w:b/>
          <w:i/>
          <w:sz w:val="22"/>
          <w:szCs w:val="22"/>
        </w:rPr>
        <w:t>Wniosek pokontrolny Nr 19</w:t>
      </w:r>
    </w:p>
    <w:p w14:paraId="5A13CFFF" w14:textId="77777777" w:rsidR="00FA63D4" w:rsidRDefault="00625A0A" w:rsidP="00625A0A">
      <w:pPr>
        <w:jc w:val="both"/>
        <w:rPr>
          <w:rFonts w:asciiTheme="minorHAnsi" w:hAnsiTheme="minorHAnsi"/>
          <w:i/>
          <w:sz w:val="22"/>
          <w:szCs w:val="22"/>
        </w:rPr>
      </w:pPr>
      <w:r w:rsidRPr="00625A0A">
        <w:rPr>
          <w:rFonts w:asciiTheme="minorHAnsi" w:hAnsiTheme="minorHAnsi"/>
          <w:i/>
          <w:sz w:val="22"/>
          <w:szCs w:val="22"/>
        </w:rPr>
        <w:t>W dalszej działalności jednostki listy płac korygować w sposób  prawidłowy, tj. korygować kwotę netto oraz wszystkie pochodne.</w:t>
      </w:r>
      <w:r w:rsidR="001D25B3">
        <w:rPr>
          <w:rFonts w:asciiTheme="minorHAnsi" w:hAnsiTheme="minorHAnsi"/>
          <w:i/>
          <w:sz w:val="22"/>
          <w:szCs w:val="22"/>
        </w:rPr>
        <w:t xml:space="preserve"> </w:t>
      </w:r>
    </w:p>
    <w:p w14:paraId="451F5FCC" w14:textId="77777777" w:rsidR="00FA63D4" w:rsidRPr="00FA63D4" w:rsidRDefault="00FA63D4" w:rsidP="00FA63D4">
      <w:pPr>
        <w:rPr>
          <w:rFonts w:asciiTheme="minorHAnsi" w:hAnsiTheme="minorHAnsi"/>
          <w:b/>
          <w:i/>
          <w:sz w:val="22"/>
          <w:szCs w:val="22"/>
        </w:rPr>
      </w:pPr>
      <w:r>
        <w:rPr>
          <w:rFonts w:asciiTheme="minorHAnsi" w:hAnsiTheme="minorHAnsi"/>
          <w:b/>
          <w:i/>
          <w:sz w:val="22"/>
          <w:szCs w:val="22"/>
        </w:rPr>
        <w:t>Wniosek pokontrolny Nr 20</w:t>
      </w:r>
    </w:p>
    <w:p w14:paraId="5FAB001B" w14:textId="77777777" w:rsidR="00FA63D4" w:rsidRDefault="001D25B3" w:rsidP="00625A0A">
      <w:pPr>
        <w:jc w:val="both"/>
        <w:rPr>
          <w:rFonts w:asciiTheme="minorHAnsi" w:hAnsiTheme="minorHAnsi"/>
          <w:i/>
          <w:sz w:val="22"/>
          <w:szCs w:val="22"/>
        </w:rPr>
      </w:pPr>
      <w:r>
        <w:rPr>
          <w:rFonts w:asciiTheme="minorHAnsi" w:hAnsiTheme="minorHAnsi"/>
          <w:i/>
          <w:sz w:val="22"/>
          <w:szCs w:val="22"/>
        </w:rPr>
        <w:t>Zobowiązanie pracowników z tytułu nienależnie pobranego wynagrodzenia ewidencjonować na odpowiednim koncie księgowym</w:t>
      </w:r>
      <w:r w:rsidR="00FA63D4">
        <w:rPr>
          <w:rFonts w:asciiTheme="minorHAnsi" w:hAnsiTheme="minorHAnsi"/>
          <w:i/>
          <w:sz w:val="22"/>
          <w:szCs w:val="22"/>
        </w:rPr>
        <w:t>.</w:t>
      </w:r>
    </w:p>
    <w:p w14:paraId="3E2FF456" w14:textId="77777777" w:rsidR="00FA63D4" w:rsidRDefault="00FA63D4" w:rsidP="00FA63D4">
      <w:pPr>
        <w:rPr>
          <w:rFonts w:asciiTheme="minorHAnsi" w:hAnsiTheme="minorHAnsi"/>
          <w:b/>
          <w:i/>
          <w:sz w:val="22"/>
          <w:szCs w:val="22"/>
        </w:rPr>
      </w:pPr>
      <w:r>
        <w:rPr>
          <w:rFonts w:asciiTheme="minorHAnsi" w:hAnsiTheme="minorHAnsi"/>
          <w:b/>
          <w:i/>
          <w:sz w:val="22"/>
          <w:szCs w:val="22"/>
        </w:rPr>
        <w:t>Wniosek pokontrolny Nr 21</w:t>
      </w:r>
    </w:p>
    <w:p w14:paraId="50BD49A1" w14:textId="77777777" w:rsidR="00FA63D4" w:rsidRPr="00FA63D4" w:rsidRDefault="00FA63D4" w:rsidP="00FA63D4">
      <w:pPr>
        <w:jc w:val="both"/>
        <w:rPr>
          <w:rFonts w:asciiTheme="minorHAnsi" w:hAnsiTheme="minorHAnsi"/>
          <w:i/>
          <w:sz w:val="22"/>
          <w:szCs w:val="22"/>
        </w:rPr>
      </w:pPr>
      <w:r w:rsidRPr="00FA63D4">
        <w:rPr>
          <w:rFonts w:asciiTheme="minorHAnsi" w:hAnsiTheme="minorHAnsi"/>
          <w:i/>
          <w:sz w:val="22"/>
          <w:szCs w:val="22"/>
        </w:rPr>
        <w:t>W dalszej działalności jednostki podejmować próbę wyegzekwowania nienależnie pobranego wynagrodzenia</w:t>
      </w:r>
      <w:r>
        <w:rPr>
          <w:rFonts w:asciiTheme="minorHAnsi" w:hAnsiTheme="minorHAnsi"/>
          <w:i/>
          <w:sz w:val="22"/>
          <w:szCs w:val="22"/>
        </w:rPr>
        <w:t>.</w:t>
      </w:r>
    </w:p>
    <w:p w14:paraId="08BE7CC9" w14:textId="77777777" w:rsidR="00625A0A" w:rsidRPr="00A24F51" w:rsidRDefault="00625A0A" w:rsidP="008B7C5F">
      <w:pPr>
        <w:rPr>
          <w:rFonts w:asciiTheme="minorHAnsi" w:hAnsiTheme="minorHAnsi"/>
          <w:b/>
          <w:i/>
          <w:sz w:val="22"/>
          <w:szCs w:val="22"/>
        </w:rPr>
      </w:pPr>
    </w:p>
    <w:p w14:paraId="0EC5CF96" w14:textId="77777777" w:rsidR="008B7C5F" w:rsidRDefault="008B7C5F" w:rsidP="00625A0A">
      <w:pPr>
        <w:jc w:val="both"/>
        <w:rPr>
          <w:rFonts w:asciiTheme="minorHAnsi" w:hAnsiTheme="minorHAnsi"/>
          <w:sz w:val="22"/>
          <w:szCs w:val="22"/>
        </w:rPr>
      </w:pPr>
      <w:r w:rsidRPr="008B7C5F">
        <w:rPr>
          <w:rFonts w:asciiTheme="minorHAnsi" w:hAnsiTheme="minorHAnsi"/>
          <w:sz w:val="22"/>
          <w:szCs w:val="22"/>
        </w:rPr>
        <w:t xml:space="preserve">Sprawdzono wynagrodzenie za czas opieki nad dzieckiem do lat 14 </w:t>
      </w:r>
      <w:r w:rsidR="00E6335A">
        <w:rPr>
          <w:rFonts w:asciiTheme="minorHAnsi" w:hAnsiTheme="minorHAnsi"/>
          <w:sz w:val="22"/>
          <w:szCs w:val="22"/>
        </w:rPr>
        <w:t>pracownika niepedagogicznego</w:t>
      </w:r>
      <w:r w:rsidRPr="008B7C5F">
        <w:rPr>
          <w:rFonts w:asciiTheme="minorHAnsi" w:hAnsiTheme="minorHAnsi"/>
          <w:sz w:val="22"/>
          <w:szCs w:val="22"/>
        </w:rPr>
        <w:t xml:space="preserve">, stwierdzono, że wynagrodzenie to jest liczone tylko z płacy zasadniczej bez dodatku stażowego, co ma wpływ na podstawę dodatkowego </w:t>
      </w:r>
      <w:r w:rsidR="00625A0A">
        <w:rPr>
          <w:rFonts w:asciiTheme="minorHAnsi" w:hAnsiTheme="minorHAnsi"/>
          <w:sz w:val="22"/>
          <w:szCs w:val="22"/>
        </w:rPr>
        <w:t>wynagrodzenia rocznego.</w:t>
      </w:r>
    </w:p>
    <w:p w14:paraId="55B9798B" w14:textId="77777777" w:rsidR="00A24F51" w:rsidRDefault="00625A0A" w:rsidP="008B7C5F">
      <w:pPr>
        <w:rPr>
          <w:rFonts w:asciiTheme="minorHAnsi" w:hAnsiTheme="minorHAnsi"/>
          <w:b/>
          <w:i/>
          <w:sz w:val="22"/>
          <w:szCs w:val="22"/>
        </w:rPr>
      </w:pPr>
      <w:r>
        <w:rPr>
          <w:rFonts w:asciiTheme="minorHAnsi" w:hAnsiTheme="minorHAnsi"/>
          <w:b/>
          <w:i/>
          <w:sz w:val="22"/>
          <w:szCs w:val="22"/>
        </w:rPr>
        <w:t>Wniosek pokontrolny</w:t>
      </w:r>
      <w:r w:rsidR="00FA63D4">
        <w:rPr>
          <w:rFonts w:asciiTheme="minorHAnsi" w:hAnsiTheme="minorHAnsi"/>
          <w:b/>
          <w:i/>
          <w:sz w:val="22"/>
          <w:szCs w:val="22"/>
        </w:rPr>
        <w:t xml:space="preserve"> Nr 22</w:t>
      </w:r>
    </w:p>
    <w:p w14:paraId="4778B159" w14:textId="77777777" w:rsidR="00E6335A" w:rsidRDefault="00E6335A" w:rsidP="00413743">
      <w:pPr>
        <w:jc w:val="both"/>
        <w:rPr>
          <w:rFonts w:asciiTheme="minorHAnsi" w:hAnsiTheme="minorHAnsi"/>
          <w:i/>
          <w:sz w:val="22"/>
          <w:szCs w:val="22"/>
        </w:rPr>
      </w:pPr>
      <w:r w:rsidRPr="00413743">
        <w:rPr>
          <w:rFonts w:asciiTheme="minorHAnsi" w:hAnsiTheme="minorHAnsi"/>
          <w:i/>
          <w:sz w:val="22"/>
          <w:szCs w:val="22"/>
        </w:rPr>
        <w:t>Wynagrodzenie za czas opieki nad dzieckiem do lat 14 wypłacać zgodnie</w:t>
      </w:r>
      <w:r w:rsidR="00413743" w:rsidRPr="00413743">
        <w:rPr>
          <w:rFonts w:asciiTheme="minorHAnsi" w:hAnsiTheme="minorHAnsi"/>
          <w:i/>
          <w:sz w:val="22"/>
          <w:szCs w:val="22"/>
        </w:rPr>
        <w:t xml:space="preserve"> </w:t>
      </w:r>
      <w:r w:rsidR="00413743" w:rsidRPr="00413743">
        <w:rPr>
          <w:rFonts w:asciiTheme="minorHAnsi" w:hAnsiTheme="minorHAnsi" w:cs="Aharoni" w:hint="cs"/>
          <w:i/>
          <w:sz w:val="22"/>
          <w:szCs w:val="22"/>
        </w:rPr>
        <w:t>§</w:t>
      </w:r>
      <w:r w:rsidR="00413743">
        <w:rPr>
          <w:rFonts w:asciiTheme="minorHAnsi" w:hAnsiTheme="minorHAnsi"/>
          <w:i/>
          <w:sz w:val="22"/>
          <w:szCs w:val="22"/>
        </w:rPr>
        <w:t xml:space="preserve"> 5 Rozporządzenia Ministra Pracy i Polityki Socjalnej z dnia 29.05.1996 r. w sprawie ustalania wynagrodzenia w okresie niewykonywania pracy oraz wynagrodzenia stanowiącego postawę obliczania odszkodowań, odpraw, dodatków wyrównawczych do wynagrodzenia oraz innych należności przewidzianych w Kodeksie Pracy (</w:t>
      </w:r>
      <w:proofErr w:type="spellStart"/>
      <w:r w:rsidR="00413743">
        <w:rPr>
          <w:rFonts w:asciiTheme="minorHAnsi" w:hAnsiTheme="minorHAnsi"/>
          <w:i/>
          <w:sz w:val="22"/>
          <w:szCs w:val="22"/>
        </w:rPr>
        <w:t>t.j</w:t>
      </w:r>
      <w:proofErr w:type="spellEnd"/>
      <w:r w:rsidR="00413743">
        <w:rPr>
          <w:rFonts w:asciiTheme="minorHAnsi" w:hAnsiTheme="minorHAnsi"/>
          <w:i/>
          <w:sz w:val="22"/>
          <w:szCs w:val="22"/>
        </w:rPr>
        <w:t>. 2017.05.11.).</w:t>
      </w:r>
    </w:p>
    <w:p w14:paraId="7C3873BA" w14:textId="77777777" w:rsidR="00625A0A" w:rsidRPr="00A24F51" w:rsidRDefault="00625A0A" w:rsidP="008B7C5F">
      <w:pPr>
        <w:rPr>
          <w:rFonts w:asciiTheme="minorHAnsi" w:hAnsiTheme="minorHAnsi"/>
          <w:b/>
          <w:i/>
          <w:sz w:val="22"/>
          <w:szCs w:val="22"/>
        </w:rPr>
      </w:pPr>
    </w:p>
    <w:p w14:paraId="1CBCA2F4" w14:textId="77777777" w:rsidR="00A24F51" w:rsidRDefault="008B7C5F" w:rsidP="00A24F51">
      <w:pPr>
        <w:jc w:val="both"/>
        <w:rPr>
          <w:rFonts w:asciiTheme="minorHAnsi" w:hAnsiTheme="minorHAnsi"/>
          <w:sz w:val="22"/>
          <w:szCs w:val="22"/>
        </w:rPr>
      </w:pPr>
      <w:r w:rsidRPr="008B7C5F">
        <w:rPr>
          <w:rFonts w:asciiTheme="minorHAnsi" w:hAnsiTheme="minorHAnsi"/>
          <w:sz w:val="22"/>
          <w:szCs w:val="22"/>
        </w:rPr>
        <w:t xml:space="preserve">Sprawdzono naliczenia i wypłatę wynagrodzenia za czas choroby </w:t>
      </w:r>
      <w:r w:rsidR="00250780">
        <w:rPr>
          <w:rFonts w:asciiTheme="minorHAnsi" w:hAnsiTheme="minorHAnsi"/>
          <w:sz w:val="22"/>
          <w:szCs w:val="22"/>
        </w:rPr>
        <w:t>pracowników pedagogicznych</w:t>
      </w:r>
      <w:r w:rsidRPr="008B7C5F">
        <w:rPr>
          <w:rFonts w:asciiTheme="minorHAnsi" w:hAnsiTheme="minorHAnsi"/>
          <w:sz w:val="22"/>
          <w:szCs w:val="22"/>
        </w:rPr>
        <w:t>, przy czym stwierdzono</w:t>
      </w:r>
      <w:r w:rsidR="00250780">
        <w:rPr>
          <w:rFonts w:asciiTheme="minorHAnsi" w:hAnsiTheme="minorHAnsi"/>
          <w:sz w:val="22"/>
          <w:szCs w:val="22"/>
        </w:rPr>
        <w:t xml:space="preserve">, że u jednego pracownika w podstawie wynagrodzenia </w:t>
      </w:r>
      <w:r w:rsidRPr="008B7C5F">
        <w:rPr>
          <w:rFonts w:asciiTheme="minorHAnsi" w:hAnsiTheme="minorHAnsi"/>
          <w:sz w:val="22"/>
          <w:szCs w:val="22"/>
        </w:rPr>
        <w:t xml:space="preserve">uwzględniono świadczenie na start. Dodatek na start otrzymują wszyscy nauczyciele, którzy rozpoczynają staż na stopień nauczyciela kontraktowego. Wypłacany jest w terminie do 30 września danego roku, niezależnie od tego czy nauczyciel w tym czasie pobiera wynagrodzenie chorobowe, a zatem nie wchodzi on do podstawy świadczeń za czas choroby. W przypadku </w:t>
      </w:r>
      <w:r w:rsidR="00250780">
        <w:rPr>
          <w:rFonts w:asciiTheme="minorHAnsi" w:hAnsiTheme="minorHAnsi"/>
          <w:sz w:val="22"/>
          <w:szCs w:val="22"/>
        </w:rPr>
        <w:t>drugiego pracownika</w:t>
      </w:r>
      <w:r w:rsidRPr="008B7C5F">
        <w:rPr>
          <w:rFonts w:asciiTheme="minorHAnsi" w:hAnsiTheme="minorHAnsi"/>
          <w:sz w:val="22"/>
          <w:szCs w:val="22"/>
        </w:rPr>
        <w:t xml:space="preserve"> stwierdzono, że </w:t>
      </w:r>
      <w:r w:rsidR="00250780">
        <w:rPr>
          <w:rFonts w:asciiTheme="minorHAnsi" w:hAnsiTheme="minorHAnsi"/>
          <w:sz w:val="22"/>
          <w:szCs w:val="22"/>
        </w:rPr>
        <w:br/>
      </w:r>
      <w:r w:rsidRPr="008B7C5F">
        <w:rPr>
          <w:rFonts w:asciiTheme="minorHAnsi" w:hAnsiTheme="minorHAnsi"/>
          <w:sz w:val="22"/>
          <w:szCs w:val="22"/>
        </w:rPr>
        <w:t xml:space="preserve">w podstawie zasiłku opiekuńczego przyjęto błędne miesiące do wyliczenia jego podstawy. </w:t>
      </w:r>
    </w:p>
    <w:p w14:paraId="0BC43233" w14:textId="77777777" w:rsidR="00A24F51" w:rsidRDefault="00FA63D4" w:rsidP="00A24F51">
      <w:pPr>
        <w:rPr>
          <w:rFonts w:asciiTheme="minorHAnsi" w:hAnsiTheme="minorHAnsi"/>
          <w:b/>
          <w:i/>
          <w:sz w:val="22"/>
          <w:szCs w:val="22"/>
        </w:rPr>
      </w:pPr>
      <w:r>
        <w:rPr>
          <w:rFonts w:asciiTheme="minorHAnsi" w:hAnsiTheme="minorHAnsi"/>
          <w:b/>
          <w:i/>
          <w:sz w:val="22"/>
          <w:szCs w:val="22"/>
        </w:rPr>
        <w:t>Wniosek pokontrolny Nr 23</w:t>
      </w:r>
    </w:p>
    <w:p w14:paraId="00C693EA" w14:textId="77777777" w:rsidR="003A16F3" w:rsidRPr="003A16F3" w:rsidRDefault="003A16F3" w:rsidP="003A16F3">
      <w:pPr>
        <w:jc w:val="both"/>
        <w:rPr>
          <w:rFonts w:asciiTheme="minorHAnsi" w:eastAsia="Calibri" w:hAnsiTheme="minorHAnsi"/>
          <w:i/>
          <w:sz w:val="22"/>
          <w:szCs w:val="22"/>
        </w:rPr>
      </w:pPr>
      <w:r w:rsidRPr="003A16F3">
        <w:rPr>
          <w:rFonts w:asciiTheme="minorHAnsi" w:eastAsia="Calibri" w:hAnsiTheme="minorHAnsi"/>
          <w:i/>
          <w:sz w:val="22"/>
          <w:szCs w:val="22"/>
        </w:rPr>
        <w:t xml:space="preserve">Wynagrodzenia za czas choroby, zasiłki chorobowe, zasiłki opiekuńcze oraz świadczenie rehabilitacyjne wypłacać zgodnie z ustawą z dnia 25 czerwca 1999 r. o świadczeniach pieniężnych </w:t>
      </w:r>
      <w:r w:rsidRPr="003A16F3">
        <w:rPr>
          <w:rFonts w:asciiTheme="minorHAnsi" w:eastAsia="Calibri" w:hAnsiTheme="minorHAnsi"/>
          <w:i/>
          <w:sz w:val="22"/>
          <w:szCs w:val="22"/>
        </w:rPr>
        <w:br/>
        <w:t>z ubezpieczenia społecznego w razie choroby i macierzyństwa (</w:t>
      </w:r>
      <w:proofErr w:type="spellStart"/>
      <w:r w:rsidRPr="003A16F3">
        <w:rPr>
          <w:rFonts w:asciiTheme="minorHAnsi" w:eastAsia="Calibri" w:hAnsiTheme="minorHAnsi"/>
          <w:i/>
          <w:sz w:val="22"/>
          <w:szCs w:val="22"/>
        </w:rPr>
        <w:t>t.j</w:t>
      </w:r>
      <w:proofErr w:type="spellEnd"/>
      <w:r w:rsidRPr="003A16F3">
        <w:rPr>
          <w:rFonts w:asciiTheme="minorHAnsi" w:eastAsia="Calibri" w:hAnsiTheme="minorHAnsi"/>
          <w:i/>
          <w:sz w:val="22"/>
          <w:szCs w:val="22"/>
        </w:rPr>
        <w:t>. Dz. U. z 2020 r. poz. 870, 2112, 2320).</w:t>
      </w:r>
    </w:p>
    <w:p w14:paraId="5D253320" w14:textId="77777777" w:rsidR="003A16F3" w:rsidRPr="00A24F51" w:rsidRDefault="003A16F3" w:rsidP="00A24F51">
      <w:pPr>
        <w:rPr>
          <w:rFonts w:asciiTheme="minorHAnsi" w:hAnsiTheme="minorHAnsi"/>
          <w:b/>
          <w:i/>
          <w:sz w:val="22"/>
          <w:szCs w:val="22"/>
        </w:rPr>
      </w:pPr>
    </w:p>
    <w:p w14:paraId="77273887" w14:textId="77777777" w:rsidR="008B7C5F" w:rsidRDefault="008B7C5F" w:rsidP="00A24F51">
      <w:pPr>
        <w:jc w:val="both"/>
        <w:rPr>
          <w:rFonts w:asciiTheme="minorHAnsi" w:hAnsiTheme="minorHAnsi"/>
          <w:sz w:val="22"/>
          <w:szCs w:val="22"/>
        </w:rPr>
      </w:pPr>
      <w:r w:rsidRPr="008B7C5F">
        <w:rPr>
          <w:rFonts w:asciiTheme="minorHAnsi" w:hAnsiTheme="minorHAnsi"/>
          <w:sz w:val="22"/>
          <w:szCs w:val="22"/>
        </w:rPr>
        <w:t>W wyniku wyrywkowej kontroli  dokumentów księgowych za okres od stycznia do grudnia 2020 roku stwierdzono opisane powyże</w:t>
      </w:r>
      <w:r w:rsidR="00A24F51">
        <w:rPr>
          <w:rFonts w:asciiTheme="minorHAnsi" w:hAnsiTheme="minorHAnsi"/>
          <w:sz w:val="22"/>
          <w:szCs w:val="22"/>
        </w:rPr>
        <w:t xml:space="preserve">j w protokole nieprawidłowości </w:t>
      </w:r>
      <w:r w:rsidRPr="008B7C5F">
        <w:rPr>
          <w:rFonts w:asciiTheme="minorHAnsi" w:hAnsiTheme="minorHAnsi"/>
          <w:sz w:val="22"/>
          <w:szCs w:val="22"/>
        </w:rPr>
        <w:t xml:space="preserve">w zakresie prowadzenia ksiąg rachunkowych jednostki, rozrachunków ze szczególnym uwzględnieniem art. od 20 do 24 oraz  </w:t>
      </w:r>
      <w:r w:rsidR="00250780">
        <w:rPr>
          <w:rFonts w:asciiTheme="minorHAnsi" w:hAnsiTheme="minorHAnsi"/>
          <w:sz w:val="22"/>
          <w:szCs w:val="22"/>
        </w:rPr>
        <w:br/>
      </w:r>
      <w:r w:rsidRPr="008B7C5F">
        <w:rPr>
          <w:rFonts w:asciiTheme="minorHAnsi" w:hAnsiTheme="minorHAnsi"/>
          <w:sz w:val="22"/>
          <w:szCs w:val="22"/>
        </w:rPr>
        <w:t>art. 26 i 27  ustawy o r</w:t>
      </w:r>
      <w:r w:rsidR="00A24F51">
        <w:rPr>
          <w:rFonts w:asciiTheme="minorHAnsi" w:hAnsiTheme="minorHAnsi"/>
          <w:sz w:val="22"/>
          <w:szCs w:val="22"/>
        </w:rPr>
        <w:t xml:space="preserve">achunkowości. </w:t>
      </w:r>
      <w:r w:rsidRPr="008B7C5F">
        <w:rPr>
          <w:rFonts w:asciiTheme="minorHAnsi" w:hAnsiTheme="minorHAnsi"/>
          <w:sz w:val="22"/>
          <w:szCs w:val="22"/>
        </w:rPr>
        <w:t>Podstawą gospodarki finansowej Przedszkola jest plan dochodów i wydatków jednostki budżetowej zwany planem finansowy</w:t>
      </w:r>
      <w:r w:rsidR="00D60755">
        <w:rPr>
          <w:rFonts w:asciiTheme="minorHAnsi" w:hAnsiTheme="minorHAnsi"/>
          <w:sz w:val="22"/>
          <w:szCs w:val="22"/>
        </w:rPr>
        <w:t>m</w:t>
      </w:r>
      <w:r w:rsidRPr="008B7C5F">
        <w:rPr>
          <w:rFonts w:asciiTheme="minorHAnsi" w:hAnsiTheme="minorHAnsi"/>
          <w:sz w:val="22"/>
          <w:szCs w:val="22"/>
        </w:rPr>
        <w:t xml:space="preserve"> jednostki budżet</w:t>
      </w:r>
      <w:r w:rsidR="00A24F51">
        <w:rPr>
          <w:rFonts w:asciiTheme="minorHAnsi" w:hAnsiTheme="minorHAnsi"/>
          <w:sz w:val="22"/>
          <w:szCs w:val="22"/>
        </w:rPr>
        <w:t xml:space="preserve">owej, zgodnie z art. 11 ustawy </w:t>
      </w:r>
      <w:r w:rsidRPr="008B7C5F">
        <w:rPr>
          <w:rFonts w:asciiTheme="minorHAnsi" w:hAnsiTheme="minorHAnsi"/>
          <w:sz w:val="22"/>
          <w:szCs w:val="22"/>
        </w:rPr>
        <w:t xml:space="preserve">o finansach publicznych. Wydatki budżetowe dokonywane są przez jednostkę do wysokości limitu określonego na dany rok budżetowy ww. planie. Środki finansowe przekazywane są do jednostki miesięcznie, w trzech  ratach (terminach) na podstawie składanego do Wydziału Edukacji, Kultury i Sportu Urzędu Miasta Kielce miesięcznego zapotrzebowania. Zapotrzebowanie to powinno uwzględniać wszystkie planowane do wykonania w danym miesiącu wydatki. W przypadku nieprzewidzianego wydatku główny księgowy jednostki powinien zareagować odpowiednio wcześnie i złożyć pismo o dodatkowe środki finansowe lub w sposób prawidłowy dokonać przesunięć pomiędzy paragrafami, na których ma oszczędności. W przypadku kontrolowanej jednostki stwierdzono, że w dniu 30.09.2020 r. zostały zrefundowane z konta dochodów jednostek oświatowych na rachunek bieżący faktury z paragrafu 4210 na kwotę 1.397,66 zł, ponieważ jak wynika z wyjaśnień głównego księgowego „nie było wystarczających środków w planie finansowym”. </w:t>
      </w:r>
    </w:p>
    <w:p w14:paraId="36B0798C" w14:textId="77777777" w:rsidR="00A24F51" w:rsidRPr="004354E5" w:rsidRDefault="00FA63D4" w:rsidP="00A24F51">
      <w:pPr>
        <w:jc w:val="both"/>
        <w:rPr>
          <w:rFonts w:asciiTheme="minorHAnsi" w:hAnsiTheme="minorHAnsi"/>
          <w:b/>
          <w:i/>
          <w:sz w:val="22"/>
          <w:szCs w:val="22"/>
        </w:rPr>
      </w:pPr>
      <w:r>
        <w:rPr>
          <w:rFonts w:asciiTheme="minorHAnsi" w:hAnsiTheme="minorHAnsi"/>
          <w:b/>
          <w:i/>
          <w:sz w:val="22"/>
          <w:szCs w:val="22"/>
        </w:rPr>
        <w:lastRenderedPageBreak/>
        <w:t>Wniosek pokontrolny Nr 24</w:t>
      </w:r>
    </w:p>
    <w:p w14:paraId="2B33B5EB" w14:textId="77777777" w:rsidR="004354E5" w:rsidRPr="004354E5" w:rsidRDefault="004354E5" w:rsidP="004354E5">
      <w:pPr>
        <w:jc w:val="both"/>
        <w:rPr>
          <w:rFonts w:asciiTheme="minorHAnsi" w:eastAsia="Calibri" w:hAnsiTheme="minorHAnsi"/>
          <w:i/>
          <w:sz w:val="22"/>
          <w:szCs w:val="22"/>
        </w:rPr>
      </w:pPr>
      <w:r w:rsidRPr="004354E5">
        <w:rPr>
          <w:rFonts w:asciiTheme="minorHAnsi" w:eastAsia="Calibri" w:hAnsiTheme="minorHAnsi"/>
          <w:i/>
          <w:sz w:val="22"/>
          <w:szCs w:val="22"/>
        </w:rPr>
        <w:t>W dalszej działalności jednostki księgi rachunkowe prowadzić zgodnie z ustawą o rachunkowości</w:t>
      </w:r>
      <w:r w:rsidRPr="004354E5">
        <w:rPr>
          <w:rFonts w:asciiTheme="minorHAnsi" w:hAnsiTheme="minorHAnsi"/>
          <w:i/>
          <w:sz w:val="22"/>
          <w:szCs w:val="22"/>
        </w:rPr>
        <w:t xml:space="preserve"> </w:t>
      </w:r>
      <w:r w:rsidRPr="004354E5">
        <w:rPr>
          <w:rFonts w:asciiTheme="minorHAnsi" w:hAnsiTheme="minorHAnsi"/>
          <w:i/>
          <w:sz w:val="22"/>
          <w:szCs w:val="22"/>
        </w:rPr>
        <w:br/>
        <w:t>(</w:t>
      </w:r>
      <w:proofErr w:type="spellStart"/>
      <w:r w:rsidRPr="004354E5">
        <w:rPr>
          <w:rFonts w:asciiTheme="minorHAnsi" w:eastAsia="Calibri" w:hAnsiTheme="minorHAnsi"/>
          <w:i/>
          <w:sz w:val="22"/>
          <w:szCs w:val="22"/>
        </w:rPr>
        <w:t>t.j</w:t>
      </w:r>
      <w:proofErr w:type="spellEnd"/>
      <w:r w:rsidRPr="004354E5">
        <w:rPr>
          <w:rFonts w:asciiTheme="minorHAnsi" w:eastAsia="Calibri" w:hAnsiTheme="minorHAnsi"/>
          <w:i/>
          <w:sz w:val="22"/>
          <w:szCs w:val="22"/>
        </w:rPr>
        <w:t>. Dz.U. z 2021 r. poz.217).</w:t>
      </w:r>
    </w:p>
    <w:p w14:paraId="79D6CBD7" w14:textId="77777777" w:rsidR="004354E5" w:rsidRPr="004354E5" w:rsidRDefault="00FA63D4" w:rsidP="00A24F51">
      <w:pPr>
        <w:jc w:val="both"/>
        <w:rPr>
          <w:rFonts w:asciiTheme="minorHAnsi" w:hAnsiTheme="minorHAnsi"/>
          <w:b/>
          <w:i/>
          <w:sz w:val="22"/>
          <w:szCs w:val="22"/>
        </w:rPr>
      </w:pPr>
      <w:r>
        <w:rPr>
          <w:rFonts w:asciiTheme="minorHAnsi" w:hAnsiTheme="minorHAnsi"/>
          <w:b/>
          <w:i/>
          <w:sz w:val="22"/>
          <w:szCs w:val="22"/>
        </w:rPr>
        <w:t>Wniosek pokontrolny Nr 25</w:t>
      </w:r>
    </w:p>
    <w:p w14:paraId="4056DE48" w14:textId="77777777" w:rsidR="003A16F3" w:rsidRPr="003A16F3" w:rsidRDefault="003A16F3" w:rsidP="003A16F3">
      <w:pPr>
        <w:jc w:val="both"/>
        <w:rPr>
          <w:rFonts w:asciiTheme="minorHAnsi" w:eastAsia="Calibri" w:hAnsiTheme="minorHAnsi"/>
          <w:i/>
          <w:sz w:val="22"/>
          <w:szCs w:val="22"/>
        </w:rPr>
      </w:pPr>
      <w:r w:rsidRPr="003A16F3">
        <w:rPr>
          <w:rFonts w:asciiTheme="minorHAnsi" w:eastAsia="Calibri" w:hAnsiTheme="minorHAnsi"/>
          <w:i/>
          <w:sz w:val="22"/>
          <w:szCs w:val="22"/>
        </w:rPr>
        <w:t>W dalszej działalności jednostki zadbać o prawidłowe zabezpieczenie środków na wydatki przewidziane w planie finansowym jednostki.</w:t>
      </w:r>
    </w:p>
    <w:p w14:paraId="5F9A4EA4" w14:textId="77777777" w:rsidR="003A16F3" w:rsidRPr="00A24F51" w:rsidRDefault="003A16F3" w:rsidP="00A24F51">
      <w:pPr>
        <w:jc w:val="both"/>
        <w:rPr>
          <w:rFonts w:asciiTheme="minorHAnsi" w:hAnsiTheme="minorHAnsi"/>
          <w:b/>
          <w:i/>
          <w:sz w:val="22"/>
          <w:szCs w:val="22"/>
        </w:rPr>
      </w:pPr>
    </w:p>
    <w:p w14:paraId="3DC7C54A" w14:textId="77777777" w:rsidR="008B7C5F" w:rsidRDefault="008B7C5F" w:rsidP="00A24F51">
      <w:pPr>
        <w:jc w:val="both"/>
        <w:rPr>
          <w:rFonts w:asciiTheme="minorHAnsi" w:hAnsiTheme="minorHAnsi"/>
          <w:sz w:val="22"/>
          <w:szCs w:val="22"/>
        </w:rPr>
      </w:pPr>
      <w:r w:rsidRPr="008B7C5F">
        <w:rPr>
          <w:rFonts w:asciiTheme="minorHAnsi" w:hAnsiTheme="minorHAnsi"/>
          <w:sz w:val="22"/>
          <w:szCs w:val="22"/>
        </w:rPr>
        <w:t xml:space="preserve">W dn. 09.09.2020 r. wpłynęła do przedszkola faktura z </w:t>
      </w:r>
      <w:proofErr w:type="spellStart"/>
      <w:r w:rsidRPr="008B7C5F">
        <w:rPr>
          <w:rFonts w:asciiTheme="minorHAnsi" w:hAnsiTheme="minorHAnsi"/>
          <w:sz w:val="22"/>
          <w:szCs w:val="22"/>
        </w:rPr>
        <w:t>Castoramy</w:t>
      </w:r>
      <w:proofErr w:type="spellEnd"/>
      <w:r w:rsidRPr="008B7C5F">
        <w:rPr>
          <w:rFonts w:asciiTheme="minorHAnsi" w:hAnsiTheme="minorHAnsi"/>
          <w:sz w:val="22"/>
          <w:szCs w:val="22"/>
        </w:rPr>
        <w:t xml:space="preserve"> na kwotę 487,70 zł.  Dnia 19.09.2020 r. dokonano zwrotu umywalki na kwotę 138 zł, na którą została wystawiona korekta K/B1292/2020 z dn. 23.9.2020 r., która została zaksięgowana</w:t>
      </w:r>
      <w:r w:rsidR="00A24F51">
        <w:rPr>
          <w:rFonts w:asciiTheme="minorHAnsi" w:hAnsiTheme="minorHAnsi"/>
          <w:sz w:val="22"/>
          <w:szCs w:val="22"/>
        </w:rPr>
        <w:t xml:space="preserve"> w październiku, a jak wynika </w:t>
      </w:r>
      <w:r w:rsidR="00A24F51">
        <w:rPr>
          <w:rFonts w:asciiTheme="minorHAnsi" w:hAnsiTheme="minorHAnsi"/>
          <w:sz w:val="22"/>
          <w:szCs w:val="22"/>
        </w:rPr>
        <w:br/>
        <w:t xml:space="preserve">z </w:t>
      </w:r>
      <w:r w:rsidRPr="008B7C5F">
        <w:rPr>
          <w:rFonts w:asciiTheme="minorHAnsi" w:hAnsiTheme="minorHAnsi"/>
          <w:sz w:val="22"/>
          <w:szCs w:val="22"/>
        </w:rPr>
        <w:t>wyjaśnień głównego księgowego pomyłkow</w:t>
      </w:r>
      <w:r w:rsidR="00A24F51">
        <w:rPr>
          <w:rFonts w:asciiTheme="minorHAnsi" w:hAnsiTheme="minorHAnsi"/>
          <w:sz w:val="22"/>
          <w:szCs w:val="22"/>
        </w:rPr>
        <w:t xml:space="preserve">o opisana z datą 10.11.2020 r. </w:t>
      </w:r>
      <w:r w:rsidRPr="008B7C5F">
        <w:rPr>
          <w:rFonts w:asciiTheme="minorHAnsi" w:hAnsiTheme="minorHAnsi"/>
          <w:sz w:val="22"/>
          <w:szCs w:val="22"/>
        </w:rPr>
        <w:t xml:space="preserve">Z korekty faktury </w:t>
      </w:r>
      <w:r w:rsidR="00A24F51">
        <w:rPr>
          <w:rFonts w:asciiTheme="minorHAnsi" w:hAnsiTheme="minorHAnsi"/>
          <w:sz w:val="22"/>
          <w:szCs w:val="22"/>
        </w:rPr>
        <w:br/>
      </w:r>
      <w:r w:rsidRPr="008B7C5F">
        <w:rPr>
          <w:rFonts w:asciiTheme="minorHAnsi" w:hAnsiTheme="minorHAnsi"/>
          <w:sz w:val="22"/>
          <w:szCs w:val="22"/>
        </w:rPr>
        <w:t xml:space="preserve">i umowy z </w:t>
      </w:r>
      <w:proofErr w:type="spellStart"/>
      <w:r w:rsidRPr="008B7C5F">
        <w:rPr>
          <w:rFonts w:asciiTheme="minorHAnsi" w:hAnsiTheme="minorHAnsi"/>
          <w:sz w:val="22"/>
          <w:szCs w:val="22"/>
        </w:rPr>
        <w:t>Castoramą</w:t>
      </w:r>
      <w:proofErr w:type="spellEnd"/>
      <w:r w:rsidRPr="008B7C5F">
        <w:rPr>
          <w:rFonts w:asciiTheme="minorHAnsi" w:hAnsiTheme="minorHAnsi"/>
          <w:sz w:val="22"/>
          <w:szCs w:val="22"/>
        </w:rPr>
        <w:t xml:space="preserve"> wynika, że kwota 138 zł powinna być zwrócon</w:t>
      </w:r>
      <w:r w:rsidR="00A24F51">
        <w:rPr>
          <w:rFonts w:asciiTheme="minorHAnsi" w:hAnsiTheme="minorHAnsi"/>
          <w:sz w:val="22"/>
          <w:szCs w:val="22"/>
        </w:rPr>
        <w:t xml:space="preserve">a na konto bankowe przedszkola. </w:t>
      </w:r>
      <w:r w:rsidRPr="008B7C5F">
        <w:rPr>
          <w:rFonts w:asciiTheme="minorHAnsi" w:hAnsiTheme="minorHAnsi"/>
          <w:sz w:val="22"/>
          <w:szCs w:val="22"/>
        </w:rPr>
        <w:t>Na koniec 2020 r. kwota</w:t>
      </w:r>
      <w:r w:rsidR="00A24F51">
        <w:rPr>
          <w:rFonts w:asciiTheme="minorHAnsi" w:hAnsiTheme="minorHAnsi"/>
          <w:sz w:val="22"/>
          <w:szCs w:val="22"/>
        </w:rPr>
        <w:t xml:space="preserve"> ta widnieje na należnościach, </w:t>
      </w:r>
      <w:r w:rsidRPr="008B7C5F">
        <w:rPr>
          <w:rFonts w:asciiTheme="minorHAnsi" w:hAnsiTheme="minorHAnsi"/>
          <w:sz w:val="22"/>
          <w:szCs w:val="22"/>
        </w:rPr>
        <w:t>w związku z czym  w 2021 r. zostały pomniejszone płatności za dwie faktury.</w:t>
      </w:r>
    </w:p>
    <w:p w14:paraId="33E88E50" w14:textId="77777777" w:rsidR="00A24F51" w:rsidRDefault="00FA63D4" w:rsidP="00A24F51">
      <w:pPr>
        <w:jc w:val="both"/>
        <w:rPr>
          <w:rFonts w:asciiTheme="minorHAnsi" w:hAnsiTheme="minorHAnsi"/>
          <w:b/>
          <w:i/>
          <w:sz w:val="22"/>
          <w:szCs w:val="22"/>
        </w:rPr>
      </w:pPr>
      <w:r>
        <w:rPr>
          <w:rFonts w:asciiTheme="minorHAnsi" w:hAnsiTheme="minorHAnsi"/>
          <w:b/>
          <w:i/>
          <w:sz w:val="22"/>
          <w:szCs w:val="22"/>
        </w:rPr>
        <w:t>Wniosek pokontrolny Nr 26</w:t>
      </w:r>
    </w:p>
    <w:p w14:paraId="7BA85226" w14:textId="77777777" w:rsidR="00413743" w:rsidRPr="00380DA0" w:rsidRDefault="00413743" w:rsidP="00A24F51">
      <w:pPr>
        <w:jc w:val="both"/>
        <w:rPr>
          <w:rFonts w:asciiTheme="minorHAnsi" w:hAnsiTheme="minorHAnsi"/>
          <w:i/>
          <w:sz w:val="22"/>
          <w:szCs w:val="22"/>
        </w:rPr>
      </w:pPr>
      <w:r w:rsidRPr="00380DA0">
        <w:rPr>
          <w:rFonts w:asciiTheme="minorHAnsi" w:hAnsiTheme="minorHAnsi"/>
          <w:i/>
          <w:sz w:val="22"/>
          <w:szCs w:val="22"/>
        </w:rPr>
        <w:t xml:space="preserve">W dalszej działalności jednostki pilnować, aby wszystkie należności od </w:t>
      </w:r>
      <w:proofErr w:type="spellStart"/>
      <w:r w:rsidRPr="00380DA0">
        <w:rPr>
          <w:rFonts w:asciiTheme="minorHAnsi" w:hAnsiTheme="minorHAnsi"/>
          <w:i/>
          <w:sz w:val="22"/>
          <w:szCs w:val="22"/>
        </w:rPr>
        <w:t>Castoramy</w:t>
      </w:r>
      <w:proofErr w:type="spellEnd"/>
      <w:r w:rsidRPr="00380DA0">
        <w:rPr>
          <w:rFonts w:asciiTheme="minorHAnsi" w:hAnsiTheme="minorHAnsi"/>
          <w:i/>
          <w:sz w:val="22"/>
          <w:szCs w:val="22"/>
        </w:rPr>
        <w:t xml:space="preserve"> były regulowane na bieżąco w formie wskazanej w </w:t>
      </w:r>
      <w:r w:rsidR="00380DA0" w:rsidRPr="00380DA0">
        <w:rPr>
          <w:rFonts w:asciiTheme="minorHAnsi" w:hAnsiTheme="minorHAnsi"/>
          <w:i/>
          <w:sz w:val="22"/>
          <w:szCs w:val="22"/>
        </w:rPr>
        <w:t>korygowanym dokumencie.</w:t>
      </w:r>
    </w:p>
    <w:p w14:paraId="036479C3" w14:textId="77777777" w:rsidR="00625A0A" w:rsidRPr="00A24F51" w:rsidRDefault="00625A0A" w:rsidP="00A24F51">
      <w:pPr>
        <w:jc w:val="both"/>
        <w:rPr>
          <w:rFonts w:asciiTheme="minorHAnsi" w:hAnsiTheme="minorHAnsi"/>
          <w:b/>
          <w:i/>
          <w:sz w:val="22"/>
          <w:szCs w:val="22"/>
        </w:rPr>
      </w:pPr>
    </w:p>
    <w:p w14:paraId="409FEE5A" w14:textId="77777777" w:rsidR="00A24F51" w:rsidRDefault="00A24F51" w:rsidP="00A24F51">
      <w:pPr>
        <w:jc w:val="both"/>
        <w:rPr>
          <w:rFonts w:asciiTheme="minorHAnsi" w:hAnsiTheme="minorHAnsi"/>
          <w:sz w:val="22"/>
          <w:szCs w:val="22"/>
        </w:rPr>
      </w:pPr>
      <w:r>
        <w:rPr>
          <w:rFonts w:asciiTheme="minorHAnsi" w:hAnsiTheme="minorHAnsi"/>
          <w:sz w:val="22"/>
          <w:szCs w:val="22"/>
        </w:rPr>
        <w:t xml:space="preserve">Świadczenie urlopowe </w:t>
      </w:r>
      <w:r w:rsidR="008B7C5F" w:rsidRPr="008B7C5F">
        <w:rPr>
          <w:rFonts w:asciiTheme="minorHAnsi" w:hAnsiTheme="minorHAnsi"/>
          <w:sz w:val="22"/>
          <w:szCs w:val="22"/>
        </w:rPr>
        <w:t>d</w:t>
      </w:r>
      <w:r w:rsidR="00250780">
        <w:rPr>
          <w:rFonts w:asciiTheme="minorHAnsi" w:hAnsiTheme="minorHAnsi"/>
          <w:sz w:val="22"/>
          <w:szCs w:val="22"/>
        </w:rPr>
        <w:t>la jednego nauczyciela zostało</w:t>
      </w:r>
      <w:r w:rsidR="008B7C5F" w:rsidRPr="008B7C5F">
        <w:rPr>
          <w:rFonts w:asciiTheme="minorHAnsi" w:hAnsiTheme="minorHAnsi"/>
          <w:sz w:val="22"/>
          <w:szCs w:val="22"/>
        </w:rPr>
        <w:t xml:space="preserve"> wypłacone w wysokości 921,24 zł</w:t>
      </w:r>
      <w:r w:rsidR="00250780">
        <w:rPr>
          <w:rFonts w:asciiTheme="minorHAnsi" w:hAnsiTheme="minorHAnsi"/>
          <w:sz w:val="22"/>
          <w:szCs w:val="22"/>
        </w:rPr>
        <w:t>,</w:t>
      </w:r>
      <w:r w:rsidR="008B7C5F" w:rsidRPr="008B7C5F">
        <w:rPr>
          <w:rFonts w:asciiTheme="minorHAnsi" w:hAnsiTheme="minorHAnsi"/>
          <w:sz w:val="22"/>
          <w:szCs w:val="22"/>
        </w:rPr>
        <w:t xml:space="preserve"> zamiast 877,85 zł.  </w:t>
      </w:r>
    </w:p>
    <w:p w14:paraId="5287DB98" w14:textId="77777777" w:rsidR="00A24F51" w:rsidRDefault="00FA63D4" w:rsidP="00A24F51">
      <w:pPr>
        <w:jc w:val="both"/>
        <w:rPr>
          <w:rFonts w:asciiTheme="minorHAnsi" w:hAnsiTheme="minorHAnsi"/>
          <w:b/>
          <w:i/>
          <w:sz w:val="22"/>
          <w:szCs w:val="22"/>
        </w:rPr>
      </w:pPr>
      <w:r>
        <w:rPr>
          <w:rFonts w:asciiTheme="minorHAnsi" w:hAnsiTheme="minorHAnsi"/>
          <w:b/>
          <w:i/>
          <w:sz w:val="22"/>
          <w:szCs w:val="22"/>
        </w:rPr>
        <w:t>Wniosek pokontrolny Nr 27</w:t>
      </w:r>
    </w:p>
    <w:p w14:paraId="41003B72" w14:textId="77777777" w:rsidR="003A16F3" w:rsidRPr="003A16F3" w:rsidRDefault="003A16F3" w:rsidP="00A24F51">
      <w:pPr>
        <w:jc w:val="both"/>
        <w:rPr>
          <w:rFonts w:asciiTheme="minorHAnsi" w:hAnsiTheme="minorHAnsi"/>
          <w:i/>
          <w:sz w:val="22"/>
          <w:szCs w:val="22"/>
        </w:rPr>
      </w:pPr>
      <w:r w:rsidRPr="003A16F3">
        <w:rPr>
          <w:rFonts w:asciiTheme="minorHAnsi" w:hAnsiTheme="minorHAnsi"/>
          <w:i/>
          <w:sz w:val="22"/>
          <w:szCs w:val="22"/>
        </w:rPr>
        <w:t xml:space="preserve">W dalszej działalności jednostki świadczenie  urlopowe naliczać zgodnie z art. 53 ust. 1a Ustawy </w:t>
      </w:r>
      <w:r>
        <w:rPr>
          <w:rFonts w:asciiTheme="minorHAnsi" w:hAnsiTheme="minorHAnsi"/>
          <w:i/>
          <w:sz w:val="22"/>
          <w:szCs w:val="22"/>
        </w:rPr>
        <w:br/>
      </w:r>
      <w:r w:rsidRPr="003A16F3">
        <w:rPr>
          <w:rFonts w:asciiTheme="minorHAnsi" w:hAnsiTheme="minorHAnsi"/>
          <w:i/>
          <w:sz w:val="22"/>
          <w:szCs w:val="22"/>
        </w:rPr>
        <w:t>z 26 stycznia 1982 r. Karta Nauczyciela (</w:t>
      </w:r>
      <w:proofErr w:type="spellStart"/>
      <w:r w:rsidRPr="003A16F3">
        <w:rPr>
          <w:rFonts w:asciiTheme="minorHAnsi" w:hAnsiTheme="minorHAnsi"/>
          <w:i/>
          <w:sz w:val="22"/>
          <w:szCs w:val="22"/>
        </w:rPr>
        <w:t>t.j</w:t>
      </w:r>
      <w:proofErr w:type="spellEnd"/>
      <w:r w:rsidRPr="003A16F3">
        <w:rPr>
          <w:rFonts w:asciiTheme="minorHAnsi" w:hAnsiTheme="minorHAnsi"/>
          <w:i/>
          <w:sz w:val="22"/>
          <w:szCs w:val="22"/>
        </w:rPr>
        <w:t>. Dz. U. z 2019 r.,</w:t>
      </w:r>
      <w:proofErr w:type="spellStart"/>
      <w:r w:rsidRPr="003A16F3">
        <w:rPr>
          <w:rFonts w:asciiTheme="minorHAnsi" w:hAnsiTheme="minorHAnsi"/>
          <w:i/>
          <w:sz w:val="22"/>
          <w:szCs w:val="22"/>
        </w:rPr>
        <w:t>poz</w:t>
      </w:r>
      <w:proofErr w:type="spellEnd"/>
      <w:r w:rsidRPr="003A16F3">
        <w:rPr>
          <w:rFonts w:asciiTheme="minorHAnsi" w:hAnsiTheme="minorHAnsi"/>
          <w:i/>
          <w:sz w:val="22"/>
          <w:szCs w:val="22"/>
        </w:rPr>
        <w:t>. 2215. z 2021r. poz. 4.)</w:t>
      </w:r>
      <w:r>
        <w:rPr>
          <w:rFonts w:asciiTheme="minorHAnsi" w:hAnsiTheme="minorHAnsi"/>
          <w:i/>
          <w:sz w:val="22"/>
          <w:szCs w:val="22"/>
        </w:rPr>
        <w:t>.</w:t>
      </w:r>
    </w:p>
    <w:p w14:paraId="40F56D77" w14:textId="77777777" w:rsidR="003A16F3" w:rsidRPr="002E63AD" w:rsidRDefault="003A16F3" w:rsidP="00A24F51">
      <w:pPr>
        <w:jc w:val="both"/>
        <w:rPr>
          <w:rFonts w:asciiTheme="minorHAnsi" w:hAnsiTheme="minorHAnsi"/>
          <w:b/>
          <w:i/>
          <w:sz w:val="22"/>
          <w:szCs w:val="22"/>
        </w:rPr>
      </w:pPr>
    </w:p>
    <w:p w14:paraId="22753B09" w14:textId="77777777" w:rsidR="008B7C5F" w:rsidRDefault="008B7C5F" w:rsidP="008B7C5F">
      <w:pPr>
        <w:jc w:val="both"/>
        <w:rPr>
          <w:rStyle w:val="Pogrubienie"/>
          <w:rFonts w:asciiTheme="minorHAnsi" w:hAnsiTheme="minorHAnsi"/>
          <w:b w:val="0"/>
          <w:sz w:val="22"/>
          <w:szCs w:val="22"/>
        </w:rPr>
      </w:pPr>
      <w:r w:rsidRPr="008B7C5F">
        <w:rPr>
          <w:rFonts w:asciiTheme="minorHAnsi" w:hAnsiTheme="minorHAnsi"/>
          <w:sz w:val="22"/>
          <w:szCs w:val="22"/>
        </w:rPr>
        <w:t xml:space="preserve">Kontroli poddano ewidencję na kontach pozabilansowych 998,999, 980 oraz 976 przy czym stwierdzono, że ewidencja na koncie 980 i 976 prowadzona jest zgodnie z </w:t>
      </w:r>
      <w:r w:rsidRPr="008B7C5F">
        <w:rPr>
          <w:rStyle w:val="Pogrubienie"/>
          <w:rFonts w:asciiTheme="minorHAnsi" w:hAnsiTheme="minorHAnsi"/>
          <w:b w:val="0"/>
          <w:sz w:val="22"/>
          <w:szCs w:val="22"/>
        </w:rPr>
        <w:t xml:space="preserve">Rozporządzeniem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 Natomiast brak ewidencji na koncie 999, a na koncie 998 ewidencja była prowadzona przez kilka miesięcy 2020 r. , </w:t>
      </w:r>
      <w:r w:rsidR="003A16F3">
        <w:rPr>
          <w:rStyle w:val="Pogrubienie"/>
          <w:rFonts w:asciiTheme="minorHAnsi" w:hAnsiTheme="minorHAnsi"/>
          <w:b w:val="0"/>
          <w:sz w:val="22"/>
          <w:szCs w:val="22"/>
        </w:rPr>
        <w:br/>
      </w:r>
      <w:r w:rsidRPr="008B7C5F">
        <w:rPr>
          <w:rStyle w:val="Pogrubienie"/>
          <w:rFonts w:asciiTheme="minorHAnsi" w:hAnsiTheme="minorHAnsi"/>
          <w:b w:val="0"/>
          <w:sz w:val="22"/>
          <w:szCs w:val="22"/>
        </w:rPr>
        <w:t xml:space="preserve">w </w:t>
      </w:r>
      <w:r w:rsidR="002E63AD">
        <w:rPr>
          <w:rStyle w:val="Pogrubienie"/>
          <w:rFonts w:asciiTheme="minorHAnsi" w:hAnsiTheme="minorHAnsi"/>
          <w:b w:val="0"/>
          <w:sz w:val="22"/>
          <w:szCs w:val="22"/>
        </w:rPr>
        <w:t>związku</w:t>
      </w:r>
      <w:r w:rsidR="004354E5">
        <w:rPr>
          <w:rStyle w:val="Pogrubienie"/>
          <w:rFonts w:asciiTheme="minorHAnsi" w:hAnsiTheme="minorHAnsi"/>
          <w:b w:val="0"/>
          <w:sz w:val="22"/>
          <w:szCs w:val="22"/>
        </w:rPr>
        <w:t>,</w:t>
      </w:r>
      <w:r w:rsidR="002E63AD">
        <w:rPr>
          <w:rStyle w:val="Pogrubienie"/>
          <w:rFonts w:asciiTheme="minorHAnsi" w:hAnsiTheme="minorHAnsi"/>
          <w:b w:val="0"/>
          <w:sz w:val="22"/>
          <w:szCs w:val="22"/>
        </w:rPr>
        <w:t xml:space="preserve"> </w:t>
      </w:r>
      <w:r w:rsidRPr="008B7C5F">
        <w:rPr>
          <w:rStyle w:val="Pogrubienie"/>
          <w:rFonts w:asciiTheme="minorHAnsi" w:hAnsiTheme="minorHAnsi"/>
          <w:b w:val="0"/>
          <w:sz w:val="22"/>
          <w:szCs w:val="22"/>
        </w:rPr>
        <w:t>z czym konto 998 na koniec roku nie zostało zamknięte.</w:t>
      </w:r>
    </w:p>
    <w:p w14:paraId="066682B8" w14:textId="77777777" w:rsidR="002E63AD" w:rsidRPr="002E63AD" w:rsidRDefault="00FA63D4" w:rsidP="008B7C5F">
      <w:pPr>
        <w:jc w:val="both"/>
        <w:rPr>
          <w:rStyle w:val="Pogrubienie"/>
          <w:rFonts w:asciiTheme="minorHAnsi" w:hAnsiTheme="minorHAnsi"/>
          <w:i/>
          <w:sz w:val="22"/>
          <w:szCs w:val="22"/>
        </w:rPr>
      </w:pPr>
      <w:r>
        <w:rPr>
          <w:rStyle w:val="Pogrubienie"/>
          <w:rFonts w:asciiTheme="minorHAnsi" w:hAnsiTheme="minorHAnsi"/>
          <w:i/>
          <w:sz w:val="22"/>
          <w:szCs w:val="22"/>
        </w:rPr>
        <w:t>Wniosek pokontrolny Nr 28</w:t>
      </w:r>
    </w:p>
    <w:p w14:paraId="25B17408" w14:textId="77777777" w:rsidR="003A16F3" w:rsidRPr="003A16F3" w:rsidRDefault="003A16F3" w:rsidP="003A16F3">
      <w:pPr>
        <w:jc w:val="both"/>
        <w:rPr>
          <w:rFonts w:asciiTheme="minorHAnsi" w:eastAsia="Calibri" w:hAnsiTheme="minorHAnsi"/>
          <w:i/>
          <w:sz w:val="22"/>
          <w:szCs w:val="22"/>
        </w:rPr>
      </w:pPr>
      <w:r w:rsidRPr="003A16F3">
        <w:rPr>
          <w:rFonts w:asciiTheme="minorHAnsi" w:eastAsia="Calibri" w:hAnsiTheme="minorHAnsi"/>
          <w:i/>
          <w:sz w:val="22"/>
          <w:szCs w:val="22"/>
        </w:rPr>
        <w:t xml:space="preserve">Ewidencję na kontach pozabilansowych prowadzić zgodnie z Rozporządzeniem Ministra Rozwoju </w:t>
      </w:r>
      <w:r w:rsidRPr="003A16F3">
        <w:rPr>
          <w:rFonts w:asciiTheme="minorHAnsi" w:eastAsia="Calibri" w:hAnsiTheme="minorHAnsi"/>
          <w:i/>
          <w:sz w:val="22"/>
          <w:szCs w:val="22"/>
        </w:rPr>
        <w:br/>
        <w:t>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p>
    <w:p w14:paraId="23BD30AC" w14:textId="77777777" w:rsidR="008B7C5F" w:rsidRPr="008B7C5F" w:rsidRDefault="008B7C5F" w:rsidP="008B7C5F">
      <w:pPr>
        <w:jc w:val="both"/>
        <w:rPr>
          <w:rFonts w:asciiTheme="minorHAnsi" w:hAnsiTheme="minorHAnsi"/>
          <w:sz w:val="22"/>
          <w:szCs w:val="22"/>
        </w:rPr>
      </w:pPr>
    </w:p>
    <w:p w14:paraId="2C010130" w14:textId="77777777" w:rsidR="008B7C5F" w:rsidRDefault="008B7C5F" w:rsidP="008B7C5F">
      <w:pPr>
        <w:jc w:val="both"/>
        <w:rPr>
          <w:rFonts w:asciiTheme="minorHAnsi" w:hAnsiTheme="minorHAnsi"/>
          <w:sz w:val="22"/>
          <w:szCs w:val="22"/>
        </w:rPr>
      </w:pPr>
      <w:r w:rsidRPr="008B7C5F">
        <w:rPr>
          <w:rFonts w:asciiTheme="minorHAnsi" w:hAnsiTheme="minorHAnsi"/>
          <w:sz w:val="22"/>
          <w:szCs w:val="22"/>
        </w:rPr>
        <w:t>W wyniku czynności kontrolnych w zakresie przydziału odzieży ochronnej, obuwia roboczego oraz środków ochrony indywidualnej dla pracowników, stwierdzono, że kwestię tą reguluje § 34 Regulaminu pracy. We wskazanym regulaminie wprowadzono załącznik nr 2 określający tabele norm przydziału środków ochrony indywidualnej oraz odzieży i obuwia roboczego. Wyrywkowej kontroli poddano kartoteki odzieży i obuwia pracowników PS 36</w:t>
      </w:r>
      <w:r w:rsidR="00380DA0">
        <w:rPr>
          <w:rFonts w:asciiTheme="minorHAnsi" w:hAnsiTheme="minorHAnsi"/>
          <w:sz w:val="22"/>
          <w:szCs w:val="22"/>
        </w:rPr>
        <w:t>,</w:t>
      </w:r>
      <w:r w:rsidRPr="008B7C5F">
        <w:rPr>
          <w:rFonts w:asciiTheme="minorHAnsi" w:hAnsiTheme="minorHAnsi"/>
          <w:sz w:val="22"/>
          <w:szCs w:val="22"/>
        </w:rPr>
        <w:t xml:space="preserve"> przy czym stwierdzono, że pomoc nauczyciela/sprzątaczka miała wydawaną koszulkę polo zamiast fartucha kolorowego. Koszulki polo brak ww. tabeli.</w:t>
      </w:r>
    </w:p>
    <w:p w14:paraId="3D976BF3" w14:textId="77777777" w:rsidR="00380DA0" w:rsidRDefault="00380DA0" w:rsidP="008B7C5F">
      <w:pPr>
        <w:jc w:val="both"/>
        <w:rPr>
          <w:rFonts w:asciiTheme="minorHAnsi" w:hAnsiTheme="minorHAnsi"/>
          <w:b/>
          <w:i/>
          <w:sz w:val="22"/>
          <w:szCs w:val="22"/>
        </w:rPr>
      </w:pPr>
      <w:r w:rsidRPr="00380DA0">
        <w:rPr>
          <w:rFonts w:asciiTheme="minorHAnsi" w:hAnsiTheme="minorHAnsi"/>
          <w:b/>
          <w:i/>
          <w:sz w:val="22"/>
          <w:szCs w:val="22"/>
        </w:rPr>
        <w:t>Wniosek pokontrolny</w:t>
      </w:r>
      <w:r w:rsidR="00FA63D4">
        <w:rPr>
          <w:rFonts w:asciiTheme="minorHAnsi" w:hAnsiTheme="minorHAnsi"/>
          <w:b/>
          <w:i/>
          <w:sz w:val="22"/>
          <w:szCs w:val="22"/>
        </w:rPr>
        <w:t xml:space="preserve"> Nr 29</w:t>
      </w:r>
    </w:p>
    <w:p w14:paraId="75151720" w14:textId="77777777" w:rsidR="00380DA0" w:rsidRPr="00380DA0" w:rsidRDefault="00380DA0" w:rsidP="008B7C5F">
      <w:pPr>
        <w:jc w:val="both"/>
        <w:rPr>
          <w:rFonts w:asciiTheme="minorHAnsi" w:hAnsiTheme="minorHAnsi"/>
          <w:i/>
          <w:sz w:val="22"/>
          <w:szCs w:val="22"/>
        </w:rPr>
      </w:pPr>
      <w:r w:rsidRPr="00380DA0">
        <w:rPr>
          <w:rFonts w:asciiTheme="minorHAnsi" w:hAnsiTheme="minorHAnsi"/>
          <w:i/>
          <w:sz w:val="22"/>
          <w:szCs w:val="22"/>
        </w:rPr>
        <w:t>W dalszej działalności jednostki pracownikom wydawać odzież wskazaną w tabeli norm przydziału środków ochrony indywidualnej oraz odzieży i obuwia roboczego.</w:t>
      </w:r>
    </w:p>
    <w:p w14:paraId="45251C43" w14:textId="77777777" w:rsidR="00380DA0" w:rsidRDefault="00380DA0" w:rsidP="008B7C5F">
      <w:pPr>
        <w:jc w:val="both"/>
        <w:rPr>
          <w:rFonts w:asciiTheme="minorHAnsi" w:hAnsiTheme="minorHAnsi"/>
          <w:sz w:val="22"/>
          <w:szCs w:val="22"/>
        </w:rPr>
      </w:pPr>
    </w:p>
    <w:p w14:paraId="3BBA1713" w14:textId="77777777" w:rsidR="00380DA0" w:rsidRDefault="008B7C5F" w:rsidP="008B7C5F">
      <w:pPr>
        <w:jc w:val="both"/>
        <w:rPr>
          <w:rFonts w:asciiTheme="minorHAnsi" w:hAnsiTheme="minorHAnsi"/>
          <w:sz w:val="22"/>
          <w:szCs w:val="22"/>
        </w:rPr>
      </w:pPr>
      <w:r w:rsidRPr="008B7C5F">
        <w:rPr>
          <w:rFonts w:asciiTheme="minorHAnsi" w:hAnsiTheme="minorHAnsi"/>
          <w:sz w:val="22"/>
          <w:szCs w:val="22"/>
        </w:rPr>
        <w:t>Z zasad przydział</w:t>
      </w:r>
      <w:r w:rsidR="00380DA0">
        <w:rPr>
          <w:rFonts w:asciiTheme="minorHAnsi" w:hAnsiTheme="minorHAnsi"/>
          <w:sz w:val="22"/>
          <w:szCs w:val="22"/>
        </w:rPr>
        <w:t>u środków ochrony indywidualnej</w:t>
      </w:r>
      <w:r w:rsidRPr="008B7C5F">
        <w:rPr>
          <w:rFonts w:asciiTheme="minorHAnsi" w:hAnsiTheme="minorHAnsi"/>
          <w:sz w:val="22"/>
          <w:szCs w:val="22"/>
        </w:rPr>
        <w:t xml:space="preserve"> oraz odzieży i obuwia roboczego dla pracowników wynika, że odzież do czasu zużycia jest własnością pracodawcy. Z uwagi na ten fakt pracownik, </w:t>
      </w:r>
      <w:r w:rsidR="00380DA0">
        <w:rPr>
          <w:rFonts w:asciiTheme="minorHAnsi" w:hAnsiTheme="minorHAnsi"/>
          <w:sz w:val="22"/>
          <w:szCs w:val="22"/>
        </w:rPr>
        <w:br/>
      </w:r>
      <w:r w:rsidRPr="008B7C5F">
        <w:rPr>
          <w:rFonts w:asciiTheme="minorHAnsi" w:hAnsiTheme="minorHAnsi"/>
          <w:sz w:val="22"/>
          <w:szCs w:val="22"/>
        </w:rPr>
        <w:lastRenderedPageBreak/>
        <w:t xml:space="preserve">z którym rozwiązuje się umowę o pracę powinien się z niej rozliczyć (zwrócić). Brak dokumentacji </w:t>
      </w:r>
      <w:r w:rsidR="00380DA0">
        <w:rPr>
          <w:rFonts w:asciiTheme="minorHAnsi" w:hAnsiTheme="minorHAnsi"/>
          <w:sz w:val="22"/>
          <w:szCs w:val="22"/>
        </w:rPr>
        <w:br/>
      </w:r>
      <w:r w:rsidRPr="008B7C5F">
        <w:rPr>
          <w:rFonts w:asciiTheme="minorHAnsi" w:hAnsiTheme="minorHAnsi"/>
          <w:sz w:val="22"/>
          <w:szCs w:val="22"/>
        </w:rPr>
        <w:t xml:space="preserve">w tym zakresie w przypadku nauczyciela, z którym rozwiązano umowę o pracę 31.08.2020 r. </w:t>
      </w:r>
      <w:r w:rsidR="00380DA0">
        <w:rPr>
          <w:rFonts w:asciiTheme="minorHAnsi" w:hAnsiTheme="minorHAnsi"/>
          <w:sz w:val="22"/>
          <w:szCs w:val="22"/>
        </w:rPr>
        <w:br/>
      </w:r>
      <w:r w:rsidRPr="008B7C5F">
        <w:rPr>
          <w:rFonts w:asciiTheme="minorHAnsi" w:hAnsiTheme="minorHAnsi"/>
          <w:sz w:val="22"/>
          <w:szCs w:val="22"/>
        </w:rPr>
        <w:t xml:space="preserve">w związku z wygaśnięciem umowy o pracę. </w:t>
      </w:r>
    </w:p>
    <w:p w14:paraId="6D13FA7B" w14:textId="77777777" w:rsidR="00380DA0" w:rsidRDefault="00FA63D4" w:rsidP="008B7C5F">
      <w:pPr>
        <w:jc w:val="both"/>
        <w:rPr>
          <w:rFonts w:asciiTheme="minorHAnsi" w:hAnsiTheme="minorHAnsi"/>
          <w:b/>
          <w:i/>
          <w:sz w:val="22"/>
          <w:szCs w:val="22"/>
        </w:rPr>
      </w:pPr>
      <w:r>
        <w:rPr>
          <w:rFonts w:asciiTheme="minorHAnsi" w:hAnsiTheme="minorHAnsi"/>
          <w:b/>
          <w:i/>
          <w:sz w:val="22"/>
          <w:szCs w:val="22"/>
        </w:rPr>
        <w:t>Wniosek pokontrolny Nr 30</w:t>
      </w:r>
    </w:p>
    <w:p w14:paraId="327D44EF" w14:textId="77777777" w:rsidR="00380DA0" w:rsidRPr="00380DA0" w:rsidRDefault="00380DA0" w:rsidP="008B7C5F">
      <w:pPr>
        <w:jc w:val="both"/>
        <w:rPr>
          <w:rFonts w:asciiTheme="minorHAnsi" w:hAnsiTheme="minorHAnsi"/>
          <w:i/>
          <w:sz w:val="22"/>
          <w:szCs w:val="22"/>
        </w:rPr>
      </w:pPr>
      <w:r w:rsidRPr="00380DA0">
        <w:rPr>
          <w:rFonts w:asciiTheme="minorHAnsi" w:hAnsiTheme="minorHAnsi"/>
          <w:i/>
          <w:sz w:val="22"/>
          <w:szCs w:val="22"/>
        </w:rPr>
        <w:t>W dalszej działalności jednostki</w:t>
      </w:r>
      <w:r w:rsidR="001D25B3">
        <w:rPr>
          <w:rFonts w:asciiTheme="minorHAnsi" w:hAnsiTheme="minorHAnsi"/>
          <w:i/>
          <w:sz w:val="22"/>
          <w:szCs w:val="22"/>
        </w:rPr>
        <w:t xml:space="preserve"> </w:t>
      </w:r>
      <w:r>
        <w:rPr>
          <w:rFonts w:asciiTheme="minorHAnsi" w:hAnsiTheme="minorHAnsi"/>
          <w:i/>
          <w:sz w:val="22"/>
          <w:szCs w:val="22"/>
        </w:rPr>
        <w:t xml:space="preserve">dokumentować </w:t>
      </w:r>
      <w:r w:rsidR="001D25B3">
        <w:rPr>
          <w:rFonts w:asciiTheme="minorHAnsi" w:hAnsiTheme="minorHAnsi"/>
          <w:i/>
          <w:sz w:val="22"/>
          <w:szCs w:val="22"/>
        </w:rPr>
        <w:t>zdanie odzieży przez pracownika.</w:t>
      </w:r>
    </w:p>
    <w:p w14:paraId="0ACA4F3B" w14:textId="77777777" w:rsidR="00380DA0" w:rsidRDefault="00380DA0" w:rsidP="008B7C5F">
      <w:pPr>
        <w:jc w:val="both"/>
        <w:rPr>
          <w:rFonts w:asciiTheme="minorHAnsi" w:hAnsiTheme="minorHAnsi"/>
          <w:sz w:val="22"/>
          <w:szCs w:val="22"/>
        </w:rPr>
      </w:pPr>
    </w:p>
    <w:p w14:paraId="0E4E4C13" w14:textId="77777777" w:rsidR="008B7C5F" w:rsidRDefault="008B7C5F" w:rsidP="008B7C5F">
      <w:pPr>
        <w:jc w:val="both"/>
        <w:rPr>
          <w:rFonts w:asciiTheme="minorHAnsi" w:hAnsiTheme="minorHAnsi"/>
          <w:sz w:val="22"/>
          <w:szCs w:val="22"/>
        </w:rPr>
      </w:pPr>
      <w:r w:rsidRPr="008B7C5F">
        <w:rPr>
          <w:rFonts w:asciiTheme="minorHAnsi" w:hAnsiTheme="minorHAnsi"/>
          <w:sz w:val="22"/>
          <w:szCs w:val="22"/>
        </w:rPr>
        <w:t>W j</w:t>
      </w:r>
      <w:r w:rsidR="009C67FA">
        <w:rPr>
          <w:rFonts w:asciiTheme="minorHAnsi" w:hAnsiTheme="minorHAnsi"/>
          <w:sz w:val="22"/>
          <w:szCs w:val="22"/>
        </w:rPr>
        <w:t>ednostce wypłaca się ekwiwalent</w:t>
      </w:r>
      <w:r w:rsidRPr="008B7C5F">
        <w:rPr>
          <w:rFonts w:asciiTheme="minorHAnsi" w:hAnsiTheme="minorHAnsi"/>
          <w:sz w:val="22"/>
          <w:szCs w:val="22"/>
        </w:rPr>
        <w:t xml:space="preserve"> za pranie odzieży roboczej w wysokości określonej</w:t>
      </w:r>
      <w:r w:rsidRPr="008B7C5F">
        <w:rPr>
          <w:rFonts w:asciiTheme="minorHAnsi" w:hAnsiTheme="minorHAnsi"/>
          <w:sz w:val="22"/>
          <w:szCs w:val="22"/>
        </w:rPr>
        <w:br/>
        <w:t>w załączniku nr 3 do Regulaminu pracy tj. 7 zł/ m-c dwa razy do roku. Dla pracowników administracji, obsługi i nauczycieli  za 11 miesięcy proporcjonalnie do etatu. Pracownicy którzy przebywają na zwolnieniach lekarskich powyżej 1 miesiąca nie otrzymują ekwiwalentu za dany miesiąc. Wypłaty ekwiwalentu dokonano za okres do 01.01.2020 do 31.08.2020 oraz od 01.09.2020 do 31.12.2020 r.  Przy czym stwierdzono, że nie dokonano wypłaty ekwiwalentu za 2020 rok dla jednego pracownika pedagogicznego oraz wypłata ekwiwalentu za pranie za okres od 01.01.2020 do 31.08.2020 dla nauczyciela zatrudnionego w tym okresie  została naliczona i wypłacona w błędnej wysokości. Wypłacono 20,98 zł, zamiast 19,57 zł.</w:t>
      </w:r>
    </w:p>
    <w:p w14:paraId="6CC92CDF" w14:textId="77777777" w:rsidR="002E63AD" w:rsidRDefault="00FA63D4" w:rsidP="008B7C5F">
      <w:pPr>
        <w:jc w:val="both"/>
        <w:rPr>
          <w:rFonts w:asciiTheme="minorHAnsi" w:hAnsiTheme="minorHAnsi"/>
          <w:b/>
          <w:i/>
          <w:sz w:val="22"/>
          <w:szCs w:val="22"/>
        </w:rPr>
      </w:pPr>
      <w:r>
        <w:rPr>
          <w:rFonts w:asciiTheme="minorHAnsi" w:hAnsiTheme="minorHAnsi"/>
          <w:b/>
          <w:i/>
          <w:sz w:val="22"/>
          <w:szCs w:val="22"/>
        </w:rPr>
        <w:t>Wniosek pokontrolny Nr 31</w:t>
      </w:r>
    </w:p>
    <w:p w14:paraId="7CCB5B26" w14:textId="77777777" w:rsidR="001D25B3" w:rsidRPr="001D25B3" w:rsidRDefault="001D25B3" w:rsidP="008B7C5F">
      <w:pPr>
        <w:jc w:val="both"/>
        <w:rPr>
          <w:rFonts w:asciiTheme="minorHAnsi" w:hAnsiTheme="minorHAnsi"/>
          <w:i/>
          <w:sz w:val="22"/>
          <w:szCs w:val="22"/>
        </w:rPr>
      </w:pPr>
      <w:r>
        <w:rPr>
          <w:rFonts w:asciiTheme="minorHAnsi" w:hAnsiTheme="minorHAnsi"/>
          <w:i/>
          <w:sz w:val="22"/>
          <w:szCs w:val="22"/>
        </w:rPr>
        <w:t xml:space="preserve">W dalszej działalności jednostki ekwiwalent za pranie wypłacać </w:t>
      </w:r>
      <w:r w:rsidR="009C67FA">
        <w:rPr>
          <w:rFonts w:asciiTheme="minorHAnsi" w:hAnsiTheme="minorHAnsi"/>
          <w:i/>
          <w:sz w:val="22"/>
          <w:szCs w:val="22"/>
        </w:rPr>
        <w:t xml:space="preserve">w prawidłowej wysokości </w:t>
      </w:r>
      <w:r>
        <w:rPr>
          <w:rFonts w:asciiTheme="minorHAnsi" w:hAnsiTheme="minorHAnsi"/>
          <w:i/>
          <w:sz w:val="22"/>
          <w:szCs w:val="22"/>
        </w:rPr>
        <w:t>wszystkim uprawnionym do teg</w:t>
      </w:r>
      <w:r w:rsidR="009C67FA">
        <w:rPr>
          <w:rFonts w:asciiTheme="minorHAnsi" w:hAnsiTheme="minorHAnsi"/>
          <w:i/>
          <w:sz w:val="22"/>
          <w:szCs w:val="22"/>
        </w:rPr>
        <w:t>o świadczenia pracownikom.</w:t>
      </w:r>
    </w:p>
    <w:p w14:paraId="2074AFA0" w14:textId="77777777" w:rsidR="001D25B3" w:rsidRPr="001D25B3" w:rsidRDefault="001D25B3" w:rsidP="008B7C5F">
      <w:pPr>
        <w:jc w:val="both"/>
        <w:rPr>
          <w:rFonts w:asciiTheme="minorHAnsi" w:hAnsiTheme="minorHAnsi"/>
          <w:b/>
          <w:i/>
          <w:sz w:val="22"/>
          <w:szCs w:val="22"/>
        </w:rPr>
      </w:pPr>
    </w:p>
    <w:p w14:paraId="3782597A" w14:textId="77777777" w:rsidR="008B7C5F" w:rsidRPr="008B7C5F" w:rsidRDefault="008B7C5F" w:rsidP="008B7C5F">
      <w:pPr>
        <w:jc w:val="both"/>
        <w:rPr>
          <w:rFonts w:asciiTheme="minorHAnsi" w:hAnsiTheme="minorHAnsi"/>
          <w:sz w:val="22"/>
          <w:szCs w:val="22"/>
        </w:rPr>
      </w:pPr>
      <w:r w:rsidRPr="008B7C5F">
        <w:rPr>
          <w:rFonts w:asciiTheme="minorHAnsi" w:hAnsiTheme="minorHAnsi"/>
          <w:sz w:val="22"/>
          <w:szCs w:val="22"/>
        </w:rPr>
        <w:t xml:space="preserve">Wyrywkowej kontroli poddano umowy obowiązujące w jednostce oraz wystawiane na ich podstawie faktury m.in. umowę na dostawę energii elektrycznej, umowę na dostawę gazu ziemnego, umowę na obsługę informatyczną, umowę licencyjną na pakiet OPTIVUM, umowę na realizację usług świadczeń zdrowotnych, umowę na przygotowanie i organizację zajęć rytmiki, umowę na wyprodukowanie </w:t>
      </w:r>
      <w:r w:rsidR="00FA63D4">
        <w:rPr>
          <w:rFonts w:asciiTheme="minorHAnsi" w:hAnsiTheme="minorHAnsi"/>
          <w:sz w:val="22"/>
          <w:szCs w:val="22"/>
        </w:rPr>
        <w:br/>
      </w:r>
      <w:r w:rsidRPr="008B7C5F">
        <w:rPr>
          <w:rFonts w:asciiTheme="minorHAnsi" w:hAnsiTheme="minorHAnsi"/>
          <w:sz w:val="22"/>
          <w:szCs w:val="22"/>
        </w:rPr>
        <w:t xml:space="preserve">i dostarczenie posiłków dla dzieci uczęszczających do przedszkola, umowę na wykonanie prac </w:t>
      </w:r>
      <w:r w:rsidR="00FA63D4">
        <w:rPr>
          <w:rFonts w:asciiTheme="minorHAnsi" w:hAnsiTheme="minorHAnsi"/>
          <w:sz w:val="22"/>
          <w:szCs w:val="22"/>
        </w:rPr>
        <w:br/>
      </w:r>
      <w:r w:rsidRPr="008B7C5F">
        <w:rPr>
          <w:rFonts w:asciiTheme="minorHAnsi" w:hAnsiTheme="minorHAnsi"/>
          <w:sz w:val="22"/>
          <w:szCs w:val="22"/>
        </w:rPr>
        <w:t xml:space="preserve">i czynności serwisowych polegających na całorocznej obsłudze serwisowej oraz bieżącej konserwacji kotłowni gazowej (SAWOX) umową na wywóz odpadów (tłuszczu z separatora  z firmą ENERIS S.A.)  przy czym stwierdzono, że  ww. umowy, za wyjątkiem umowy z firmą SAWOX i ENERIS  zawierane są na okresy wynikające z przepisów prawa tzn. art. 434 i 435 ustawy prawo zamówień publicznych. </w:t>
      </w:r>
    </w:p>
    <w:p w14:paraId="1EAF7AAF" w14:textId="77777777" w:rsidR="002E63AD" w:rsidRDefault="00FA63D4" w:rsidP="008B7C5F">
      <w:pPr>
        <w:jc w:val="both"/>
        <w:rPr>
          <w:rFonts w:asciiTheme="minorHAnsi" w:eastAsiaTheme="minorHAnsi" w:hAnsiTheme="minorHAnsi" w:cstheme="minorBidi"/>
          <w:b/>
          <w:i/>
          <w:sz w:val="22"/>
          <w:szCs w:val="22"/>
          <w:lang w:eastAsia="en-US"/>
        </w:rPr>
      </w:pPr>
      <w:r w:rsidRPr="00FA63D4">
        <w:rPr>
          <w:rFonts w:asciiTheme="minorHAnsi" w:eastAsiaTheme="minorHAnsi" w:hAnsiTheme="minorHAnsi" w:cstheme="minorBidi"/>
          <w:b/>
          <w:i/>
          <w:sz w:val="22"/>
          <w:szCs w:val="22"/>
          <w:lang w:eastAsia="en-US"/>
        </w:rPr>
        <w:t>Wniosek pokontrolny Nr 32</w:t>
      </w:r>
    </w:p>
    <w:p w14:paraId="4D024B7D" w14:textId="77777777" w:rsidR="00FA63D4" w:rsidRDefault="00FA63D4" w:rsidP="008B7C5F">
      <w:pPr>
        <w:jc w:val="both"/>
        <w:rPr>
          <w:rFonts w:asciiTheme="minorHAnsi" w:eastAsiaTheme="minorHAnsi" w:hAnsiTheme="minorHAnsi" w:cstheme="minorBidi"/>
          <w:b/>
          <w:i/>
          <w:sz w:val="22"/>
          <w:szCs w:val="22"/>
          <w:lang w:eastAsia="en-US"/>
        </w:rPr>
      </w:pPr>
      <w:r w:rsidRPr="009C67FA">
        <w:rPr>
          <w:rFonts w:asciiTheme="minorHAnsi" w:eastAsiaTheme="minorHAnsi" w:hAnsiTheme="minorHAnsi" w:cstheme="minorBidi"/>
          <w:i/>
          <w:sz w:val="22"/>
          <w:szCs w:val="22"/>
          <w:lang w:eastAsia="en-US"/>
        </w:rPr>
        <w:t>W dalszej działalności jednostki umowy z oferentami zawierać na okres maksymalnie trzyletni.</w:t>
      </w:r>
    </w:p>
    <w:p w14:paraId="6C16D1ED" w14:textId="77777777" w:rsidR="00FA63D4" w:rsidRPr="00FA63D4" w:rsidRDefault="00FA63D4" w:rsidP="008B7C5F">
      <w:pPr>
        <w:jc w:val="both"/>
        <w:rPr>
          <w:rFonts w:asciiTheme="minorHAnsi" w:eastAsiaTheme="minorHAnsi" w:hAnsiTheme="minorHAnsi" w:cstheme="minorBidi"/>
          <w:b/>
          <w:i/>
          <w:sz w:val="22"/>
          <w:szCs w:val="22"/>
          <w:lang w:eastAsia="en-US"/>
        </w:rPr>
      </w:pPr>
    </w:p>
    <w:sectPr w:rsidR="00FA63D4" w:rsidRPr="00FA63D4" w:rsidSect="002C221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C368" w14:textId="77777777" w:rsidR="00090A07" w:rsidRDefault="00090A07" w:rsidP="002C221D">
      <w:r>
        <w:separator/>
      </w:r>
    </w:p>
  </w:endnote>
  <w:endnote w:type="continuationSeparator" w:id="0">
    <w:p w14:paraId="4BA4FFFB" w14:textId="77777777" w:rsidR="00090A07" w:rsidRDefault="00090A07" w:rsidP="002C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277967"/>
      <w:docPartObj>
        <w:docPartGallery w:val="Page Numbers (Bottom of Page)"/>
        <w:docPartUnique/>
      </w:docPartObj>
    </w:sdtPr>
    <w:sdtEndPr/>
    <w:sdtContent>
      <w:p w14:paraId="73C24C00" w14:textId="77777777" w:rsidR="00B5142E" w:rsidRDefault="00B5142E">
        <w:pPr>
          <w:pStyle w:val="Stopka"/>
          <w:jc w:val="right"/>
        </w:pPr>
        <w:r>
          <w:fldChar w:fldCharType="begin"/>
        </w:r>
        <w:r>
          <w:instrText>PAGE   \* MERGEFORMAT</w:instrText>
        </w:r>
        <w:r>
          <w:fldChar w:fldCharType="separate"/>
        </w:r>
        <w:r w:rsidR="00202191">
          <w:rPr>
            <w:noProof/>
          </w:rPr>
          <w:t>2</w:t>
        </w:r>
        <w:r>
          <w:fldChar w:fldCharType="end"/>
        </w:r>
      </w:p>
    </w:sdtContent>
  </w:sdt>
  <w:p w14:paraId="7FEA87E5" w14:textId="77777777" w:rsidR="00B5142E" w:rsidRDefault="00B514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6440" w14:textId="77777777" w:rsidR="00090A07" w:rsidRDefault="00090A07" w:rsidP="002C221D">
      <w:r>
        <w:separator/>
      </w:r>
    </w:p>
  </w:footnote>
  <w:footnote w:type="continuationSeparator" w:id="0">
    <w:p w14:paraId="7D624826" w14:textId="77777777" w:rsidR="00090A07" w:rsidRDefault="00090A07" w:rsidP="002C2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53"/>
    <w:rsid w:val="00074647"/>
    <w:rsid w:val="00090A07"/>
    <w:rsid w:val="000B254B"/>
    <w:rsid w:val="000F4888"/>
    <w:rsid w:val="00180DE0"/>
    <w:rsid w:val="001B7561"/>
    <w:rsid w:val="001D25B3"/>
    <w:rsid w:val="00202191"/>
    <w:rsid w:val="00250780"/>
    <w:rsid w:val="00256075"/>
    <w:rsid w:val="002C221D"/>
    <w:rsid w:val="002E63AD"/>
    <w:rsid w:val="00380DA0"/>
    <w:rsid w:val="003A16F3"/>
    <w:rsid w:val="003A526A"/>
    <w:rsid w:val="00413743"/>
    <w:rsid w:val="004354E5"/>
    <w:rsid w:val="00445B43"/>
    <w:rsid w:val="004B7653"/>
    <w:rsid w:val="00625A0A"/>
    <w:rsid w:val="00812B36"/>
    <w:rsid w:val="008B7C5F"/>
    <w:rsid w:val="008F5BF4"/>
    <w:rsid w:val="00917529"/>
    <w:rsid w:val="0099622A"/>
    <w:rsid w:val="009C67FA"/>
    <w:rsid w:val="00A24F51"/>
    <w:rsid w:val="00AC4C2A"/>
    <w:rsid w:val="00B5142E"/>
    <w:rsid w:val="00D60755"/>
    <w:rsid w:val="00D84A1B"/>
    <w:rsid w:val="00E35902"/>
    <w:rsid w:val="00E6335A"/>
    <w:rsid w:val="00FA6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2E0B"/>
  <w15:docId w15:val="{066B8942-8F51-4B7E-BB57-EB1BEA30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21D"/>
    <w:pPr>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NormalnyWeb">
    <w:name w:val="Normal (Web)"/>
    <w:basedOn w:val="Normalny"/>
    <w:uiPriority w:val="99"/>
    <w:rsid w:val="008B7C5F"/>
    <w:pPr>
      <w:spacing w:before="100" w:beforeAutospacing="1" w:after="100" w:afterAutospacing="1"/>
    </w:pPr>
    <w:rPr>
      <w:sz w:val="24"/>
      <w:szCs w:val="24"/>
    </w:rPr>
  </w:style>
  <w:style w:type="character" w:styleId="Pogrubienie">
    <w:name w:val="Strong"/>
    <w:uiPriority w:val="22"/>
    <w:qFormat/>
    <w:rsid w:val="008B7C5F"/>
    <w:rPr>
      <w:b/>
      <w:bCs/>
    </w:rPr>
  </w:style>
  <w:style w:type="paragraph" w:styleId="Nagwek">
    <w:name w:val="header"/>
    <w:basedOn w:val="Normalny"/>
    <w:link w:val="NagwekZnak"/>
    <w:uiPriority w:val="99"/>
    <w:unhideWhenUsed/>
    <w:rsid w:val="002C221D"/>
    <w:pPr>
      <w:tabs>
        <w:tab w:val="center" w:pos="4536"/>
        <w:tab w:val="right" w:pos="9072"/>
      </w:tabs>
    </w:pPr>
  </w:style>
  <w:style w:type="character" w:customStyle="1" w:styleId="NagwekZnak">
    <w:name w:val="Nagłówek Znak"/>
    <w:basedOn w:val="Domylnaczcionkaakapitu"/>
    <w:link w:val="Nagwek"/>
    <w:uiPriority w:val="99"/>
    <w:rsid w:val="002C221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C221D"/>
    <w:pPr>
      <w:tabs>
        <w:tab w:val="center" w:pos="4536"/>
        <w:tab w:val="right" w:pos="9072"/>
      </w:tabs>
    </w:pPr>
  </w:style>
  <w:style w:type="character" w:customStyle="1" w:styleId="StopkaZnak">
    <w:name w:val="Stopka Znak"/>
    <w:basedOn w:val="Domylnaczcionkaakapitu"/>
    <w:link w:val="Stopka"/>
    <w:uiPriority w:val="99"/>
    <w:rsid w:val="002C221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C221D"/>
    <w:rPr>
      <w:rFonts w:ascii="Tahoma" w:hAnsi="Tahoma" w:cs="Tahoma"/>
      <w:sz w:val="16"/>
      <w:szCs w:val="16"/>
    </w:rPr>
  </w:style>
  <w:style w:type="character" w:customStyle="1" w:styleId="TekstdymkaZnak">
    <w:name w:val="Tekst dymka Znak"/>
    <w:basedOn w:val="Domylnaczcionkaakapitu"/>
    <w:link w:val="Tekstdymka"/>
    <w:uiPriority w:val="99"/>
    <w:semiHidden/>
    <w:rsid w:val="002C221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0DEA-A4C2-4738-B7F9-A4853D22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3428</Words>
  <Characters>20569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Jamróz</dc:creator>
  <cp:lastModifiedBy>Mariusz Osiński</cp:lastModifiedBy>
  <cp:revision>2</cp:revision>
  <cp:lastPrinted>2021-07-13T06:41:00Z</cp:lastPrinted>
  <dcterms:created xsi:type="dcterms:W3CDTF">2021-07-22T06:14:00Z</dcterms:created>
  <dcterms:modified xsi:type="dcterms:W3CDTF">2021-07-22T06:14:00Z</dcterms:modified>
</cp:coreProperties>
</file>